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eastAsia" w:ascii="黑体" w:hAnsi="黑体" w:eastAsia="黑体"/>
          <w:sz w:val="32"/>
          <w:szCs w:val="32"/>
        </w:rPr>
      </w:pPr>
      <w:r>
        <w:rPr>
          <w:rFonts w:hint="eastAsia" w:ascii="黑体" w:hAnsi="黑体" w:eastAsia="黑体"/>
          <w:sz w:val="32"/>
          <w:szCs w:val="32"/>
        </w:rPr>
        <w:t>附件1</w:t>
      </w:r>
    </w:p>
    <w:p>
      <w:pPr>
        <w:spacing w:line="480" w:lineRule="exact"/>
        <w:rPr>
          <w:rFonts w:hint="eastAsia" w:ascii="黑体" w:hAnsi="黑体" w:eastAsia="黑体"/>
          <w:sz w:val="32"/>
          <w:szCs w:val="32"/>
        </w:rPr>
      </w:pPr>
    </w:p>
    <w:p>
      <w:pPr>
        <w:spacing w:line="480" w:lineRule="exact"/>
        <w:jc w:val="center"/>
        <w:rPr>
          <w:rFonts w:hint="eastAsia" w:ascii="黑体" w:hAnsi="黑体" w:eastAsia="黑体" w:cs="黑体"/>
          <w:sz w:val="32"/>
          <w:szCs w:val="32"/>
          <w:lang w:eastAsia="zh-CN"/>
        </w:rPr>
      </w:pPr>
      <w:r>
        <w:rPr>
          <w:rFonts w:hint="eastAsia" w:ascii="黑体" w:hAnsi="黑体" w:eastAsia="黑体" w:cs="黑体"/>
          <w:sz w:val="32"/>
          <w:szCs w:val="32"/>
          <w:lang w:val="en-US" w:eastAsia="zh-CN"/>
        </w:rPr>
        <w:t>中山市第二人民医院2025-2028年度</w:t>
      </w:r>
      <w:r>
        <w:rPr>
          <w:rFonts w:hint="eastAsia" w:ascii="黑体" w:hAnsi="黑体" w:eastAsia="黑体" w:cs="黑体"/>
          <w:sz w:val="32"/>
          <w:szCs w:val="32"/>
        </w:rPr>
        <w:t>医用气体协议供货及氧</w:t>
      </w:r>
      <w:bookmarkStart w:id="2" w:name="_GoBack"/>
      <w:bookmarkEnd w:id="2"/>
      <w:r>
        <w:rPr>
          <w:rFonts w:hint="eastAsia" w:ascii="黑体" w:hAnsi="黑体" w:eastAsia="黑体" w:cs="黑体"/>
          <w:sz w:val="32"/>
          <w:szCs w:val="32"/>
        </w:rPr>
        <w:t>气站、氧气瓶维保采购项目用户需求</w:t>
      </w:r>
      <w:r>
        <w:rPr>
          <w:rFonts w:hint="eastAsia" w:ascii="黑体" w:hAnsi="黑体" w:eastAsia="黑体" w:cs="黑体"/>
          <w:sz w:val="32"/>
          <w:szCs w:val="32"/>
          <w:lang w:eastAsia="zh-CN"/>
        </w:rPr>
        <w:t>书（</w:t>
      </w:r>
      <w:r>
        <w:rPr>
          <w:rFonts w:hint="eastAsia" w:ascii="黑体" w:hAnsi="黑体" w:eastAsia="黑体" w:cs="黑体"/>
          <w:sz w:val="32"/>
          <w:szCs w:val="32"/>
          <w:lang w:val="en-US" w:eastAsia="zh-CN"/>
        </w:rPr>
        <w:t>第二次</w:t>
      </w:r>
      <w:r>
        <w:rPr>
          <w:rFonts w:hint="eastAsia" w:ascii="黑体" w:hAnsi="黑体" w:eastAsia="黑体" w:cs="黑体"/>
          <w:sz w:val="32"/>
          <w:szCs w:val="32"/>
          <w:lang w:eastAsia="zh-CN"/>
        </w:rPr>
        <w:t>）</w:t>
      </w:r>
    </w:p>
    <w:p>
      <w:pPr>
        <w:spacing w:line="480" w:lineRule="exact"/>
        <w:jc w:val="center"/>
        <w:rPr>
          <w:rFonts w:hint="eastAsia" w:ascii="方正小标宋简体" w:eastAsia="方正小标宋简体"/>
          <w:sz w:val="44"/>
          <w:szCs w:val="44"/>
          <w:lang w:val="en-US" w:eastAsia="zh-CN"/>
        </w:rPr>
      </w:pPr>
    </w:p>
    <w:p>
      <w:pPr>
        <w:widowControl/>
        <w:numPr>
          <w:ilvl w:val="0"/>
          <w:numId w:val="1"/>
        </w:numPr>
        <w:spacing w:line="360" w:lineRule="auto"/>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项目</w:t>
      </w:r>
      <w:r>
        <w:rPr>
          <w:rFonts w:hint="eastAsia" w:ascii="仿宋_GB2312" w:hAnsi="仿宋_GB2312" w:eastAsia="仿宋_GB2312" w:cs="仿宋_GB2312"/>
          <w:sz w:val="32"/>
          <w:szCs w:val="32"/>
        </w:rPr>
        <w:t>名称：</w:t>
      </w:r>
      <w:r>
        <w:rPr>
          <w:rFonts w:hint="eastAsia" w:ascii="仿宋_GB2312" w:hAnsi="仿宋_GB2312" w:eastAsia="仿宋_GB2312" w:cs="仿宋_GB2312"/>
          <w:i w:val="0"/>
          <w:iCs w:val="0"/>
          <w:caps w:val="0"/>
          <w:color w:val="212529"/>
          <w:spacing w:val="0"/>
          <w:sz w:val="32"/>
          <w:szCs w:val="32"/>
          <w:shd w:val="clear" w:fill="FFFFFF"/>
        </w:rPr>
        <w:t>中山市第二人民医院</w:t>
      </w:r>
      <w:r>
        <w:rPr>
          <w:rFonts w:hint="eastAsia" w:ascii="仿宋_GB2312" w:hAnsi="仿宋_GB2312" w:eastAsia="仿宋_GB2312" w:cs="仿宋_GB2312"/>
          <w:i w:val="0"/>
          <w:iCs w:val="0"/>
          <w:caps w:val="0"/>
          <w:color w:val="212529"/>
          <w:spacing w:val="0"/>
          <w:sz w:val="32"/>
          <w:szCs w:val="32"/>
          <w:shd w:val="clear" w:fill="FFFFFF"/>
          <w:lang w:val="en-US" w:eastAsia="zh-CN"/>
        </w:rPr>
        <w:t>2025-2028年度</w:t>
      </w:r>
      <w:r>
        <w:rPr>
          <w:rFonts w:hint="eastAsia" w:ascii="仿宋_GB2312" w:hAnsi="仿宋_GB2312" w:eastAsia="仿宋_GB2312" w:cs="仿宋_GB2312"/>
          <w:i w:val="0"/>
          <w:iCs w:val="0"/>
          <w:caps w:val="0"/>
          <w:color w:val="212529"/>
          <w:spacing w:val="0"/>
          <w:sz w:val="32"/>
          <w:szCs w:val="32"/>
          <w:shd w:val="clear" w:fill="FFFFFF"/>
        </w:rPr>
        <w:t>医用气体协议供货及氧气站、氧气瓶维保采购项目</w:t>
      </w:r>
    </w:p>
    <w:p>
      <w:pPr>
        <w:adjustRightInd w:val="0"/>
        <w:snapToGrid w:val="0"/>
        <w:spacing w:line="360" w:lineRule="auto"/>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采购周期</w:t>
      </w:r>
      <w:r>
        <w:rPr>
          <w:rFonts w:hint="eastAsia" w:ascii="仿宋_GB2312" w:hAnsi="仿宋_GB2312" w:eastAsia="仿宋_GB2312" w:cs="仿宋_GB2312"/>
          <w:sz w:val="32"/>
          <w:szCs w:val="32"/>
          <w:lang w:val="en-US" w:eastAsia="zh-CN"/>
        </w:rPr>
        <w:t>和预算金额</w:t>
      </w:r>
      <w:r>
        <w:rPr>
          <w:rFonts w:hint="eastAsia" w:ascii="仿宋_GB2312" w:hAnsi="仿宋_GB2312" w:eastAsia="仿宋_GB2312" w:cs="仿宋_GB2312"/>
          <w:sz w:val="32"/>
          <w:szCs w:val="32"/>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预算金额：218万元。若</w:t>
      </w:r>
      <w:r>
        <w:rPr>
          <w:rFonts w:hint="eastAsia" w:ascii="仿宋_GB2312" w:hAnsi="仿宋_GB2312" w:eastAsia="仿宋_GB2312" w:cs="仿宋_GB2312"/>
          <w:color w:val="auto"/>
          <w:sz w:val="32"/>
          <w:szCs w:val="32"/>
          <w:highlight w:val="none"/>
        </w:rPr>
        <w:t>累计总费用达到</w:t>
      </w:r>
      <w:r>
        <w:rPr>
          <w:rFonts w:hint="eastAsia" w:ascii="仿宋_GB2312" w:hAnsi="仿宋_GB2312" w:eastAsia="仿宋_GB2312" w:cs="仿宋_GB2312"/>
          <w:color w:val="auto"/>
          <w:sz w:val="32"/>
          <w:szCs w:val="32"/>
          <w:highlight w:val="none"/>
          <w:lang w:val="en-US" w:eastAsia="zh-CN"/>
        </w:rPr>
        <w:t>预算金额</w:t>
      </w:r>
      <w:r>
        <w:rPr>
          <w:rFonts w:hint="eastAsia" w:ascii="仿宋_GB2312" w:hAnsi="仿宋_GB2312" w:eastAsia="仿宋_GB2312" w:cs="仿宋_GB2312"/>
          <w:color w:val="auto"/>
          <w:sz w:val="32"/>
          <w:szCs w:val="32"/>
          <w:highlight w:val="none"/>
        </w:rPr>
        <w:t>，以先到者为准。供货期间医用气体的供应及维修保养服务需按医院实际需要供货，24小时内配送，节假日照常。</w:t>
      </w:r>
    </w:p>
    <w:p>
      <w:pPr>
        <w:pStyle w:val="14"/>
        <w:spacing w:line="360" w:lineRule="auto"/>
        <w:ind w:firstLine="0" w:firstLineChars="0"/>
        <w:rPr>
          <w:rFonts w:hint="eastAsia" w:ascii="仿宋_GB2312" w:hAnsi="仿宋_GB2312" w:eastAsia="仿宋_GB2312" w:cs="仿宋_GB2312"/>
          <w:b w:val="0"/>
          <w:bCs/>
          <w:color w:val="1552D1"/>
          <w:sz w:val="32"/>
          <w:szCs w:val="32"/>
          <w:highlight w:val="none"/>
          <w:lang w:val="en-US" w:eastAsia="zh-CN"/>
        </w:rPr>
      </w:pPr>
      <w:r>
        <w:rPr>
          <w:rFonts w:hint="eastAsia" w:ascii="仿宋_GB2312" w:hAnsi="仿宋_GB2312" w:eastAsia="仿宋_GB2312" w:cs="仿宋_GB2312"/>
          <w:b w:val="0"/>
          <w:bCs/>
          <w:color w:val="auto"/>
          <w:sz w:val="32"/>
          <w:szCs w:val="32"/>
          <w:highlight w:val="none"/>
          <w:lang w:val="en-US" w:eastAsia="zh-CN"/>
        </w:rPr>
        <w:sym w:font="Wingdings" w:char="F0AB"/>
      </w:r>
      <w:r>
        <w:rPr>
          <w:rFonts w:hint="eastAsia" w:ascii="仿宋_GB2312" w:hAnsi="仿宋_GB2312" w:eastAsia="仿宋_GB2312" w:cs="仿宋_GB2312"/>
          <w:b w:val="0"/>
          <w:bCs/>
          <w:color w:val="auto"/>
          <w:sz w:val="32"/>
          <w:szCs w:val="32"/>
          <w:highlight w:val="none"/>
          <w:lang w:val="en-US" w:eastAsia="zh-CN"/>
        </w:rPr>
        <w:t>三、采购需求清单</w:t>
      </w:r>
    </w:p>
    <w:p>
      <w:pPr>
        <w:adjustRightInd w:val="0"/>
        <w:snapToGrid w:val="0"/>
        <w:spacing w:line="360" w:lineRule="auto"/>
        <w:ind w:firstLine="640" w:firstLineChars="200"/>
        <w:rPr>
          <w:rFonts w:hint="eastAsia" w:ascii="仿宋_GB2312" w:hAnsi="仿宋_GB2312" w:eastAsia="仿宋_GB2312" w:cs="仿宋_GB2312"/>
          <w:b w:val="0"/>
          <w:bCs/>
          <w:color w:val="auto"/>
          <w:sz w:val="32"/>
          <w:szCs w:val="32"/>
          <w:highlight w:val="none"/>
          <w:lang w:val="en-US" w:eastAsia="zh-CN"/>
        </w:rPr>
      </w:pPr>
      <w:r>
        <w:rPr>
          <w:rFonts w:hint="eastAsia" w:ascii="仿宋_GB2312" w:hAnsi="仿宋_GB2312" w:eastAsia="仿宋_GB2312" w:cs="仿宋_GB2312"/>
          <w:b w:val="0"/>
          <w:bCs/>
          <w:color w:val="auto"/>
          <w:sz w:val="32"/>
          <w:szCs w:val="32"/>
          <w:highlight w:val="none"/>
        </w:rPr>
        <w:t>投标人必须对以下全部内容进行整体报价，统一采用折扣率方式进行报价</w:t>
      </w:r>
      <w:r>
        <w:rPr>
          <w:rFonts w:hint="eastAsia" w:ascii="仿宋_GB2312" w:hAnsi="仿宋_GB2312" w:eastAsia="仿宋_GB2312" w:cs="仿宋_GB2312"/>
          <w:b w:val="0"/>
          <w:bCs/>
          <w:color w:val="auto"/>
          <w:sz w:val="32"/>
          <w:szCs w:val="32"/>
          <w:highlight w:val="none"/>
          <w:lang w:eastAsia="zh-CN"/>
        </w:rPr>
        <w:t>，</w:t>
      </w:r>
      <w:r>
        <w:rPr>
          <w:rFonts w:hint="eastAsia" w:ascii="仿宋_GB2312" w:hAnsi="仿宋_GB2312" w:eastAsia="仿宋_GB2312" w:cs="仿宋_GB2312"/>
          <w:b w:val="0"/>
          <w:bCs/>
          <w:color w:val="FF0000"/>
          <w:sz w:val="32"/>
          <w:szCs w:val="32"/>
          <w:highlight w:val="none"/>
        </w:rPr>
        <w:t>折扣率必须是固定数值</w:t>
      </w:r>
      <w:r>
        <w:rPr>
          <w:rFonts w:hint="eastAsia" w:ascii="仿宋_GB2312" w:hAnsi="仿宋_GB2312" w:eastAsia="仿宋_GB2312" w:cs="仿宋_GB2312"/>
          <w:b w:val="0"/>
          <w:bCs/>
          <w:color w:val="FF0000"/>
          <w:sz w:val="32"/>
          <w:szCs w:val="32"/>
          <w:highlight w:val="none"/>
          <w:lang w:eastAsia="zh-CN"/>
        </w:rPr>
        <w:t>，</w:t>
      </w:r>
      <w:r>
        <w:rPr>
          <w:rFonts w:hint="eastAsia" w:ascii="仿宋_GB2312" w:hAnsi="仿宋_GB2312" w:eastAsia="仿宋_GB2312" w:cs="仿宋_GB2312"/>
          <w:b w:val="0"/>
          <w:bCs/>
          <w:color w:val="FF0000"/>
          <w:sz w:val="32"/>
          <w:szCs w:val="32"/>
          <w:highlight w:val="none"/>
          <w:lang w:val="en-US" w:eastAsia="zh-CN"/>
        </w:rPr>
        <w:t>两项服务折扣率需为一致</w:t>
      </w:r>
      <w:r>
        <w:rPr>
          <w:rFonts w:hint="eastAsia" w:ascii="仿宋_GB2312" w:hAnsi="仿宋_GB2312" w:eastAsia="仿宋_GB2312" w:cs="仿宋_GB2312"/>
          <w:b w:val="0"/>
          <w:bCs/>
          <w:color w:val="FF0000"/>
          <w:sz w:val="32"/>
          <w:szCs w:val="32"/>
          <w:highlight w:val="none"/>
        </w:rPr>
        <w:t>。</w:t>
      </w:r>
    </w:p>
    <w:tbl>
      <w:tblPr>
        <w:tblStyle w:val="9"/>
        <w:tblW w:w="10005"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972"/>
        <w:gridCol w:w="759"/>
        <w:gridCol w:w="990"/>
        <w:gridCol w:w="3212"/>
        <w:gridCol w:w="1497"/>
        <w:gridCol w:w="62"/>
        <w:gridCol w:w="151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5" w:hRule="atLeast"/>
          <w:jc w:val="center"/>
        </w:trPr>
        <w:tc>
          <w:tcPr>
            <w:tcW w:w="10005" w:type="dxa"/>
            <w:gridSpan w:val="7"/>
            <w:tcBorders>
              <w:top w:val="single" w:color="auto" w:sz="4" w:space="0"/>
              <w:left w:val="single" w:color="auto" w:sz="4" w:space="0"/>
              <w:bottom w:val="single" w:color="auto" w:sz="6" w:space="0"/>
              <w:right w:val="single" w:color="auto" w:sz="4" w:space="0"/>
            </w:tcBorders>
            <w:noWrap w:val="0"/>
            <w:vAlign w:val="center"/>
          </w:tcPr>
          <w:p>
            <w:pPr>
              <w:adjustRightInd w:val="0"/>
              <w:snapToGrid w:val="0"/>
              <w:spacing w:line="360" w:lineRule="auto"/>
              <w:jc w:val="center"/>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lang w:val="en-US" w:eastAsia="zh-CN"/>
              </w:rPr>
              <w:t>一、</w:t>
            </w:r>
            <w:r>
              <w:rPr>
                <w:rFonts w:hint="eastAsia" w:ascii="仿宋_GB2312" w:hAnsi="仿宋_GB2312" w:eastAsia="仿宋_GB2312" w:cs="仿宋_GB2312"/>
                <w:b w:val="0"/>
                <w:bCs/>
                <w:color w:val="auto"/>
                <w:sz w:val="28"/>
                <w:szCs w:val="28"/>
                <w:highlight w:val="none"/>
              </w:rPr>
              <w:t>医用气体采购及配送服务</w:t>
            </w:r>
            <w:r>
              <w:rPr>
                <w:rFonts w:hint="eastAsia" w:ascii="仿宋_GB2312" w:hAnsi="仿宋_GB2312" w:eastAsia="仿宋_GB2312" w:cs="仿宋_GB2312"/>
                <w:b w:val="0"/>
                <w:bCs/>
                <w:color w:val="auto"/>
                <w:sz w:val="28"/>
                <w:szCs w:val="28"/>
                <w:highlight w:val="none"/>
                <w:lang w:val="en-US" w:eastAsia="zh-CN"/>
              </w:rPr>
              <w:t>报价表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5" w:hRule="atLeast"/>
          <w:jc w:val="center"/>
        </w:trPr>
        <w:tc>
          <w:tcPr>
            <w:tcW w:w="1972" w:type="dxa"/>
            <w:tcBorders>
              <w:top w:val="single" w:color="auto" w:sz="4" w:space="0"/>
              <w:left w:val="single" w:color="auto" w:sz="4" w:space="0"/>
              <w:bottom w:val="single" w:color="auto" w:sz="6" w:space="0"/>
            </w:tcBorders>
            <w:noWrap w:val="0"/>
            <w:vAlign w:val="center"/>
          </w:tcPr>
          <w:p>
            <w:pPr>
              <w:adjustRightInd w:val="0"/>
              <w:snapToGrid w:val="0"/>
              <w:spacing w:line="360" w:lineRule="auto"/>
              <w:jc w:val="lef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气体名称</w:t>
            </w:r>
          </w:p>
        </w:tc>
        <w:tc>
          <w:tcPr>
            <w:tcW w:w="1749" w:type="dxa"/>
            <w:gridSpan w:val="2"/>
            <w:tcBorders>
              <w:top w:val="single" w:color="auto" w:sz="4" w:space="0"/>
              <w:bottom w:val="single" w:color="auto" w:sz="6" w:space="0"/>
            </w:tcBorders>
            <w:noWrap w:val="0"/>
            <w:vAlign w:val="center"/>
          </w:tcPr>
          <w:p>
            <w:pPr>
              <w:adjustRightInd w:val="0"/>
              <w:snapToGrid w:val="0"/>
              <w:spacing w:line="360" w:lineRule="auto"/>
              <w:jc w:val="lef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纯度（ml/ml）</w:t>
            </w:r>
          </w:p>
        </w:tc>
        <w:tc>
          <w:tcPr>
            <w:tcW w:w="3212" w:type="dxa"/>
            <w:tcBorders>
              <w:top w:val="single" w:color="auto" w:sz="4" w:space="0"/>
              <w:bottom w:val="single" w:color="auto" w:sz="6" w:space="0"/>
            </w:tcBorders>
            <w:noWrap w:val="0"/>
            <w:vAlign w:val="center"/>
          </w:tcPr>
          <w:p>
            <w:pPr>
              <w:adjustRightInd w:val="0"/>
              <w:snapToGrid w:val="0"/>
              <w:spacing w:line="360" w:lineRule="auto"/>
              <w:ind w:firstLine="560" w:firstLineChars="200"/>
              <w:jc w:val="lef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技术指标</w:t>
            </w:r>
          </w:p>
        </w:tc>
        <w:tc>
          <w:tcPr>
            <w:tcW w:w="1559" w:type="dxa"/>
            <w:gridSpan w:val="2"/>
            <w:tcBorders>
              <w:top w:val="single" w:color="auto" w:sz="4" w:space="0"/>
              <w:bottom w:val="single" w:color="auto" w:sz="6" w:space="0"/>
              <w:right w:val="single" w:color="auto" w:sz="4" w:space="0"/>
            </w:tcBorders>
            <w:noWrap w:val="0"/>
            <w:vAlign w:val="center"/>
          </w:tcPr>
          <w:p>
            <w:pPr>
              <w:adjustRightInd w:val="0"/>
              <w:snapToGrid w:val="0"/>
              <w:spacing w:line="360" w:lineRule="auto"/>
              <w:jc w:val="lef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规格</w:t>
            </w:r>
          </w:p>
        </w:tc>
        <w:tc>
          <w:tcPr>
            <w:tcW w:w="1513" w:type="dxa"/>
            <w:tcBorders>
              <w:top w:val="single" w:color="auto" w:sz="4" w:space="0"/>
              <w:bottom w:val="single" w:color="auto" w:sz="6" w:space="0"/>
              <w:right w:val="single" w:color="auto" w:sz="4" w:space="0"/>
            </w:tcBorders>
            <w:noWrap w:val="0"/>
            <w:vAlign w:val="center"/>
          </w:tcPr>
          <w:p>
            <w:pPr>
              <w:adjustRightInd w:val="0"/>
              <w:snapToGrid w:val="0"/>
              <w:spacing w:line="360" w:lineRule="auto"/>
              <w:jc w:val="lef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最高单价限价(元)</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15" w:hRule="atLeast"/>
          <w:jc w:val="center"/>
        </w:trPr>
        <w:tc>
          <w:tcPr>
            <w:tcW w:w="1972" w:type="dxa"/>
            <w:tcBorders>
              <w:top w:val="single" w:color="auto" w:sz="6" w:space="0"/>
              <w:left w:val="single" w:color="auto" w:sz="4" w:space="0"/>
              <w:bottom w:val="single" w:color="auto" w:sz="6" w:space="0"/>
            </w:tcBorders>
            <w:noWrap w:val="0"/>
            <w:vAlign w:val="center"/>
          </w:tcPr>
          <w:p>
            <w:pPr>
              <w:adjustRightInd w:val="0"/>
              <w:snapToGrid w:val="0"/>
              <w:spacing w:line="360" w:lineRule="auto"/>
              <w:jc w:val="lef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医用液氧</w:t>
            </w:r>
          </w:p>
        </w:tc>
        <w:tc>
          <w:tcPr>
            <w:tcW w:w="1749" w:type="dxa"/>
            <w:gridSpan w:val="2"/>
            <w:tcBorders>
              <w:top w:val="single" w:color="auto" w:sz="6" w:space="0"/>
              <w:bottom w:val="single" w:color="auto" w:sz="6" w:space="0"/>
            </w:tcBorders>
            <w:noWrap w:val="0"/>
            <w:vAlign w:val="center"/>
          </w:tcPr>
          <w:p>
            <w:pPr>
              <w:adjustRightInd w:val="0"/>
              <w:snapToGrid w:val="0"/>
              <w:spacing w:line="360" w:lineRule="auto"/>
              <w:jc w:val="lef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≥99.5</w:t>
            </w:r>
          </w:p>
        </w:tc>
        <w:tc>
          <w:tcPr>
            <w:tcW w:w="3212" w:type="dxa"/>
            <w:tcBorders>
              <w:top w:val="single" w:color="auto" w:sz="6" w:space="0"/>
              <w:bottom w:val="single" w:color="auto" w:sz="6" w:space="0"/>
            </w:tcBorders>
            <w:noWrap w:val="0"/>
            <w:vAlign w:val="center"/>
          </w:tcPr>
          <w:p>
            <w:pPr>
              <w:adjustRightInd w:val="0"/>
              <w:snapToGrid w:val="0"/>
              <w:spacing w:line="360" w:lineRule="auto"/>
              <w:jc w:val="lef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《中国药典》2020版“氧”</w:t>
            </w:r>
          </w:p>
        </w:tc>
        <w:tc>
          <w:tcPr>
            <w:tcW w:w="1559" w:type="dxa"/>
            <w:gridSpan w:val="2"/>
            <w:tcBorders>
              <w:top w:val="single" w:color="auto" w:sz="6" w:space="0"/>
              <w:bottom w:val="single" w:color="auto" w:sz="6" w:space="0"/>
              <w:right w:val="single" w:color="auto" w:sz="4" w:space="0"/>
            </w:tcBorders>
            <w:noWrap w:val="0"/>
            <w:vAlign w:val="center"/>
          </w:tcPr>
          <w:p>
            <w:pPr>
              <w:adjustRightInd w:val="0"/>
              <w:snapToGrid w:val="0"/>
              <w:spacing w:line="360" w:lineRule="auto"/>
              <w:jc w:val="center"/>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储罐装</w:t>
            </w:r>
          </w:p>
        </w:tc>
        <w:tc>
          <w:tcPr>
            <w:tcW w:w="1513" w:type="dxa"/>
            <w:tcBorders>
              <w:top w:val="single" w:color="auto" w:sz="6" w:space="0"/>
              <w:bottom w:val="single" w:color="auto" w:sz="6" w:space="0"/>
              <w:right w:val="single" w:color="auto" w:sz="4" w:space="0"/>
            </w:tcBorders>
            <w:noWrap w:val="0"/>
            <w:vAlign w:val="center"/>
          </w:tcPr>
          <w:p>
            <w:pPr>
              <w:adjustRightInd w:val="0"/>
              <w:snapToGrid w:val="0"/>
              <w:spacing w:line="360" w:lineRule="auto"/>
              <w:jc w:val="both"/>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lang w:val="en-US" w:eastAsia="zh-CN"/>
              </w:rPr>
              <w:t>1.4</w:t>
            </w:r>
            <w:r>
              <w:rPr>
                <w:rFonts w:hint="eastAsia" w:ascii="仿宋_GB2312" w:hAnsi="仿宋_GB2312" w:eastAsia="仿宋_GB2312" w:cs="仿宋_GB2312"/>
                <w:b w:val="0"/>
                <w:bCs/>
                <w:color w:val="auto"/>
                <w:sz w:val="28"/>
                <w:szCs w:val="28"/>
                <w:highlight w:val="none"/>
              </w:rPr>
              <w:t>/kg</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29" w:hRule="atLeast"/>
          <w:jc w:val="center"/>
        </w:trPr>
        <w:tc>
          <w:tcPr>
            <w:tcW w:w="1972" w:type="dxa"/>
            <w:tcBorders>
              <w:top w:val="single" w:color="auto" w:sz="6" w:space="0"/>
              <w:left w:val="single" w:color="auto" w:sz="4" w:space="0"/>
              <w:bottom w:val="single" w:color="auto" w:sz="6" w:space="0"/>
            </w:tcBorders>
            <w:noWrap w:val="0"/>
            <w:vAlign w:val="center"/>
          </w:tcPr>
          <w:p>
            <w:pPr>
              <w:adjustRightInd w:val="0"/>
              <w:snapToGrid w:val="0"/>
              <w:spacing w:line="360" w:lineRule="auto"/>
              <w:jc w:val="lef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医用氧气</w:t>
            </w:r>
          </w:p>
        </w:tc>
        <w:tc>
          <w:tcPr>
            <w:tcW w:w="1749" w:type="dxa"/>
            <w:gridSpan w:val="2"/>
            <w:tcBorders>
              <w:top w:val="single" w:color="auto" w:sz="6" w:space="0"/>
              <w:bottom w:val="single" w:color="auto" w:sz="6" w:space="0"/>
            </w:tcBorders>
            <w:noWrap w:val="0"/>
            <w:vAlign w:val="center"/>
          </w:tcPr>
          <w:p>
            <w:pPr>
              <w:adjustRightInd w:val="0"/>
              <w:snapToGrid w:val="0"/>
              <w:spacing w:line="360" w:lineRule="auto"/>
              <w:jc w:val="lef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≥99.5</w:t>
            </w:r>
          </w:p>
        </w:tc>
        <w:tc>
          <w:tcPr>
            <w:tcW w:w="3212" w:type="dxa"/>
            <w:tcBorders>
              <w:top w:val="single" w:color="auto" w:sz="6" w:space="0"/>
              <w:bottom w:val="single" w:color="auto" w:sz="6" w:space="0"/>
            </w:tcBorders>
            <w:noWrap w:val="0"/>
            <w:vAlign w:val="center"/>
          </w:tcPr>
          <w:p>
            <w:pPr>
              <w:adjustRightInd w:val="0"/>
              <w:snapToGrid w:val="0"/>
              <w:spacing w:line="360" w:lineRule="auto"/>
              <w:jc w:val="lef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《中国药典》2020版“氧”</w:t>
            </w:r>
          </w:p>
        </w:tc>
        <w:tc>
          <w:tcPr>
            <w:tcW w:w="1559" w:type="dxa"/>
            <w:gridSpan w:val="2"/>
            <w:tcBorders>
              <w:top w:val="single" w:color="auto" w:sz="6" w:space="0"/>
              <w:bottom w:val="single" w:color="auto" w:sz="6" w:space="0"/>
              <w:right w:val="single" w:color="auto" w:sz="4" w:space="0"/>
            </w:tcBorders>
            <w:noWrap w:val="0"/>
            <w:vAlign w:val="center"/>
          </w:tcPr>
          <w:p>
            <w:pPr>
              <w:adjustRightInd w:val="0"/>
              <w:snapToGrid w:val="0"/>
              <w:spacing w:line="360" w:lineRule="auto"/>
              <w:jc w:val="center"/>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40L钢瓶</w:t>
            </w:r>
          </w:p>
        </w:tc>
        <w:tc>
          <w:tcPr>
            <w:tcW w:w="1513" w:type="dxa"/>
            <w:tcBorders>
              <w:top w:val="single" w:color="auto" w:sz="6" w:space="0"/>
              <w:bottom w:val="single" w:color="auto" w:sz="6" w:space="0"/>
              <w:right w:val="single" w:color="auto" w:sz="4" w:space="0"/>
            </w:tcBorders>
            <w:noWrap w:val="0"/>
            <w:vAlign w:val="center"/>
          </w:tcPr>
          <w:p>
            <w:pPr>
              <w:adjustRightInd w:val="0"/>
              <w:snapToGrid w:val="0"/>
              <w:spacing w:line="360" w:lineRule="auto"/>
              <w:jc w:val="both"/>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3</w:t>
            </w:r>
            <w:r>
              <w:rPr>
                <w:rFonts w:hint="eastAsia" w:ascii="仿宋_GB2312" w:hAnsi="仿宋_GB2312" w:eastAsia="仿宋_GB2312" w:cs="仿宋_GB2312"/>
                <w:b w:val="0"/>
                <w:bCs/>
                <w:color w:val="auto"/>
                <w:sz w:val="28"/>
                <w:szCs w:val="28"/>
                <w:highlight w:val="none"/>
                <w:lang w:val="en-US" w:eastAsia="zh-CN"/>
              </w:rPr>
              <w:t>0</w:t>
            </w:r>
            <w:r>
              <w:rPr>
                <w:rFonts w:hint="eastAsia" w:ascii="仿宋_GB2312" w:hAnsi="仿宋_GB2312" w:eastAsia="仿宋_GB2312" w:cs="仿宋_GB2312"/>
                <w:b w:val="0"/>
                <w:bCs/>
                <w:color w:val="auto"/>
                <w:sz w:val="28"/>
                <w:szCs w:val="28"/>
                <w:highlight w:val="none"/>
              </w:rPr>
              <w:t>/瓶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29" w:hRule="atLeast"/>
          <w:jc w:val="center"/>
        </w:trPr>
        <w:tc>
          <w:tcPr>
            <w:tcW w:w="1972" w:type="dxa"/>
            <w:tcBorders>
              <w:top w:val="single" w:color="auto" w:sz="6" w:space="0"/>
              <w:left w:val="single" w:color="auto" w:sz="4" w:space="0"/>
              <w:bottom w:val="single" w:color="auto" w:sz="6" w:space="0"/>
            </w:tcBorders>
            <w:noWrap w:val="0"/>
            <w:vAlign w:val="center"/>
          </w:tcPr>
          <w:p>
            <w:pPr>
              <w:adjustRightInd w:val="0"/>
              <w:snapToGrid w:val="0"/>
              <w:spacing w:line="360" w:lineRule="auto"/>
              <w:jc w:val="lef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医用氧气</w:t>
            </w:r>
          </w:p>
        </w:tc>
        <w:tc>
          <w:tcPr>
            <w:tcW w:w="1749" w:type="dxa"/>
            <w:gridSpan w:val="2"/>
            <w:tcBorders>
              <w:top w:val="single" w:color="auto" w:sz="6" w:space="0"/>
              <w:bottom w:val="single" w:color="auto" w:sz="6" w:space="0"/>
            </w:tcBorders>
            <w:noWrap w:val="0"/>
            <w:vAlign w:val="center"/>
          </w:tcPr>
          <w:p>
            <w:pPr>
              <w:adjustRightInd w:val="0"/>
              <w:snapToGrid w:val="0"/>
              <w:spacing w:line="360" w:lineRule="auto"/>
              <w:jc w:val="lef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≥99.5</w:t>
            </w:r>
          </w:p>
        </w:tc>
        <w:tc>
          <w:tcPr>
            <w:tcW w:w="3212" w:type="dxa"/>
            <w:tcBorders>
              <w:top w:val="single" w:color="auto" w:sz="6" w:space="0"/>
              <w:bottom w:val="single" w:color="auto" w:sz="6" w:space="0"/>
            </w:tcBorders>
            <w:noWrap w:val="0"/>
            <w:vAlign w:val="center"/>
          </w:tcPr>
          <w:p>
            <w:pPr>
              <w:adjustRightInd w:val="0"/>
              <w:snapToGrid w:val="0"/>
              <w:spacing w:line="360" w:lineRule="auto"/>
              <w:jc w:val="lef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《中国药典》2020版“氧”</w:t>
            </w:r>
          </w:p>
        </w:tc>
        <w:tc>
          <w:tcPr>
            <w:tcW w:w="1559" w:type="dxa"/>
            <w:gridSpan w:val="2"/>
            <w:tcBorders>
              <w:top w:val="single" w:color="auto" w:sz="6" w:space="0"/>
              <w:bottom w:val="single" w:color="auto" w:sz="6" w:space="0"/>
              <w:right w:val="single" w:color="auto" w:sz="4" w:space="0"/>
            </w:tcBorders>
            <w:noWrap w:val="0"/>
            <w:vAlign w:val="center"/>
          </w:tcPr>
          <w:p>
            <w:pPr>
              <w:adjustRightInd w:val="0"/>
              <w:snapToGrid w:val="0"/>
              <w:spacing w:line="360" w:lineRule="auto"/>
              <w:jc w:val="center"/>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4L</w:t>
            </w:r>
            <w:r>
              <w:rPr>
                <w:rFonts w:hint="eastAsia" w:ascii="仿宋_GB2312" w:hAnsi="仿宋_GB2312" w:eastAsia="仿宋_GB2312" w:cs="仿宋_GB2312"/>
                <w:b w:val="0"/>
                <w:bCs/>
                <w:color w:val="auto"/>
                <w:sz w:val="28"/>
                <w:szCs w:val="28"/>
                <w:highlight w:val="none"/>
                <w:lang w:val="en-US" w:eastAsia="zh-CN"/>
              </w:rPr>
              <w:t>及</w:t>
            </w:r>
            <w:r>
              <w:rPr>
                <w:rFonts w:hint="eastAsia" w:ascii="仿宋_GB2312" w:hAnsi="仿宋_GB2312" w:eastAsia="仿宋_GB2312" w:cs="仿宋_GB2312"/>
                <w:b w:val="0"/>
                <w:bCs/>
                <w:color w:val="auto"/>
                <w:sz w:val="28"/>
                <w:szCs w:val="28"/>
                <w:highlight w:val="none"/>
              </w:rPr>
              <w:t>以下钢瓶</w:t>
            </w:r>
          </w:p>
        </w:tc>
        <w:tc>
          <w:tcPr>
            <w:tcW w:w="1513" w:type="dxa"/>
            <w:tcBorders>
              <w:top w:val="single" w:color="auto" w:sz="6" w:space="0"/>
              <w:bottom w:val="single" w:color="auto" w:sz="6" w:space="0"/>
              <w:right w:val="single" w:color="auto" w:sz="4" w:space="0"/>
            </w:tcBorders>
            <w:noWrap w:val="0"/>
            <w:vAlign w:val="center"/>
          </w:tcPr>
          <w:p>
            <w:pPr>
              <w:adjustRightInd w:val="0"/>
              <w:snapToGrid w:val="0"/>
              <w:spacing w:line="360" w:lineRule="auto"/>
              <w:jc w:val="both"/>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lang w:val="en-US" w:eastAsia="zh-CN"/>
              </w:rPr>
              <w:t>20</w:t>
            </w:r>
            <w:r>
              <w:rPr>
                <w:rFonts w:hint="eastAsia" w:ascii="仿宋_GB2312" w:hAnsi="仿宋_GB2312" w:eastAsia="仿宋_GB2312" w:cs="仿宋_GB2312"/>
                <w:b w:val="0"/>
                <w:bCs/>
                <w:color w:val="auto"/>
                <w:sz w:val="28"/>
                <w:szCs w:val="28"/>
                <w:highlight w:val="none"/>
              </w:rPr>
              <w:t>/瓶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29" w:hRule="atLeast"/>
          <w:jc w:val="center"/>
        </w:trPr>
        <w:tc>
          <w:tcPr>
            <w:tcW w:w="1972" w:type="dxa"/>
            <w:tcBorders>
              <w:top w:val="single" w:color="auto" w:sz="6" w:space="0"/>
              <w:left w:val="single" w:color="auto" w:sz="4" w:space="0"/>
              <w:bottom w:val="single" w:color="auto" w:sz="6" w:space="0"/>
            </w:tcBorders>
            <w:noWrap w:val="0"/>
            <w:vAlign w:val="center"/>
          </w:tcPr>
          <w:p>
            <w:pPr>
              <w:adjustRightInd w:val="0"/>
              <w:snapToGrid w:val="0"/>
              <w:spacing w:line="360" w:lineRule="auto"/>
              <w:jc w:val="lef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医用氧气</w:t>
            </w:r>
          </w:p>
        </w:tc>
        <w:tc>
          <w:tcPr>
            <w:tcW w:w="1749" w:type="dxa"/>
            <w:gridSpan w:val="2"/>
            <w:tcBorders>
              <w:top w:val="single" w:color="auto" w:sz="6" w:space="0"/>
              <w:bottom w:val="single" w:color="auto" w:sz="6" w:space="0"/>
            </w:tcBorders>
            <w:noWrap w:val="0"/>
            <w:vAlign w:val="center"/>
          </w:tcPr>
          <w:p>
            <w:pPr>
              <w:adjustRightInd w:val="0"/>
              <w:snapToGrid w:val="0"/>
              <w:spacing w:line="360" w:lineRule="auto"/>
              <w:jc w:val="lef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≥99.5</w:t>
            </w:r>
          </w:p>
        </w:tc>
        <w:tc>
          <w:tcPr>
            <w:tcW w:w="3212" w:type="dxa"/>
            <w:tcBorders>
              <w:top w:val="single" w:color="auto" w:sz="6" w:space="0"/>
              <w:bottom w:val="single" w:color="auto" w:sz="6" w:space="0"/>
            </w:tcBorders>
            <w:noWrap w:val="0"/>
            <w:vAlign w:val="center"/>
          </w:tcPr>
          <w:p>
            <w:pPr>
              <w:adjustRightInd w:val="0"/>
              <w:snapToGrid w:val="0"/>
              <w:spacing w:line="360" w:lineRule="auto"/>
              <w:jc w:val="lef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《中国药典》2020版“氧”</w:t>
            </w:r>
          </w:p>
        </w:tc>
        <w:tc>
          <w:tcPr>
            <w:tcW w:w="1559" w:type="dxa"/>
            <w:gridSpan w:val="2"/>
            <w:tcBorders>
              <w:top w:val="single" w:color="auto" w:sz="6" w:space="0"/>
              <w:bottom w:val="single" w:color="auto" w:sz="6" w:space="0"/>
              <w:right w:val="single" w:color="auto" w:sz="4" w:space="0"/>
            </w:tcBorders>
            <w:noWrap w:val="0"/>
            <w:vAlign w:val="center"/>
          </w:tcPr>
          <w:p>
            <w:pPr>
              <w:adjustRightInd w:val="0"/>
              <w:snapToGrid w:val="0"/>
              <w:spacing w:line="360" w:lineRule="auto"/>
              <w:jc w:val="center"/>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10L钢瓶</w:t>
            </w:r>
          </w:p>
        </w:tc>
        <w:tc>
          <w:tcPr>
            <w:tcW w:w="1513" w:type="dxa"/>
            <w:tcBorders>
              <w:top w:val="single" w:color="auto" w:sz="6" w:space="0"/>
              <w:bottom w:val="single" w:color="auto" w:sz="6" w:space="0"/>
              <w:right w:val="single" w:color="auto" w:sz="4" w:space="0"/>
            </w:tcBorders>
            <w:noWrap w:val="0"/>
            <w:vAlign w:val="center"/>
          </w:tcPr>
          <w:p>
            <w:pPr>
              <w:adjustRightInd w:val="0"/>
              <w:snapToGrid w:val="0"/>
              <w:spacing w:line="360" w:lineRule="auto"/>
              <w:jc w:val="both"/>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lang w:val="en-US" w:eastAsia="zh-CN"/>
              </w:rPr>
              <w:t>25</w:t>
            </w:r>
            <w:r>
              <w:rPr>
                <w:rFonts w:hint="eastAsia" w:ascii="仿宋_GB2312" w:hAnsi="仿宋_GB2312" w:eastAsia="仿宋_GB2312" w:cs="仿宋_GB2312"/>
                <w:b w:val="0"/>
                <w:bCs/>
                <w:color w:val="auto"/>
                <w:sz w:val="28"/>
                <w:szCs w:val="28"/>
                <w:highlight w:val="none"/>
              </w:rPr>
              <w:t>/瓶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29" w:hRule="atLeast"/>
          <w:jc w:val="center"/>
        </w:trPr>
        <w:tc>
          <w:tcPr>
            <w:tcW w:w="1972" w:type="dxa"/>
            <w:tcBorders>
              <w:top w:val="single" w:color="auto" w:sz="6" w:space="0"/>
              <w:left w:val="single" w:color="auto" w:sz="4" w:space="0"/>
              <w:bottom w:val="single" w:color="auto" w:sz="6" w:space="0"/>
            </w:tcBorders>
            <w:noWrap w:val="0"/>
            <w:vAlign w:val="center"/>
          </w:tcPr>
          <w:p>
            <w:pPr>
              <w:adjustRightInd w:val="0"/>
              <w:snapToGrid w:val="0"/>
              <w:spacing w:line="360" w:lineRule="auto"/>
              <w:ind w:firstLine="560" w:firstLineChars="200"/>
              <w:jc w:val="lef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液氮</w:t>
            </w:r>
          </w:p>
        </w:tc>
        <w:tc>
          <w:tcPr>
            <w:tcW w:w="1749" w:type="dxa"/>
            <w:gridSpan w:val="2"/>
            <w:tcBorders>
              <w:top w:val="single" w:color="auto" w:sz="6" w:space="0"/>
              <w:bottom w:val="single" w:color="auto" w:sz="6" w:space="0"/>
            </w:tcBorders>
            <w:noWrap w:val="0"/>
            <w:vAlign w:val="center"/>
          </w:tcPr>
          <w:p>
            <w:pPr>
              <w:adjustRightInd w:val="0"/>
              <w:snapToGrid w:val="0"/>
              <w:spacing w:line="360" w:lineRule="auto"/>
              <w:jc w:val="lef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≥99.999</w:t>
            </w:r>
          </w:p>
        </w:tc>
        <w:tc>
          <w:tcPr>
            <w:tcW w:w="3212" w:type="dxa"/>
            <w:tcBorders>
              <w:top w:val="single" w:color="auto" w:sz="6" w:space="0"/>
              <w:bottom w:val="single" w:color="auto" w:sz="6" w:space="0"/>
            </w:tcBorders>
            <w:noWrap w:val="0"/>
            <w:vAlign w:val="center"/>
          </w:tcPr>
          <w:p>
            <w:pPr>
              <w:adjustRightInd w:val="0"/>
              <w:snapToGrid w:val="0"/>
              <w:spacing w:line="360" w:lineRule="auto"/>
              <w:ind w:firstLine="560" w:firstLineChars="200"/>
              <w:jc w:val="lef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GB/T8979-2008</w:t>
            </w:r>
          </w:p>
          <w:p>
            <w:pPr>
              <w:adjustRightInd w:val="0"/>
              <w:snapToGrid w:val="0"/>
              <w:spacing w:line="360" w:lineRule="auto"/>
              <w:jc w:val="lef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纯氮、高纯氮和超纯氮</w:t>
            </w:r>
          </w:p>
        </w:tc>
        <w:tc>
          <w:tcPr>
            <w:tcW w:w="1559" w:type="dxa"/>
            <w:gridSpan w:val="2"/>
            <w:tcBorders>
              <w:top w:val="single" w:color="auto" w:sz="6" w:space="0"/>
              <w:bottom w:val="single" w:color="auto" w:sz="6" w:space="0"/>
              <w:right w:val="single" w:color="auto" w:sz="4" w:space="0"/>
            </w:tcBorders>
            <w:noWrap w:val="0"/>
            <w:vAlign w:val="center"/>
          </w:tcPr>
          <w:p>
            <w:pPr>
              <w:adjustRightInd w:val="0"/>
              <w:snapToGrid w:val="0"/>
              <w:spacing w:line="360" w:lineRule="auto"/>
              <w:jc w:val="center"/>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生物罐装</w:t>
            </w:r>
          </w:p>
        </w:tc>
        <w:tc>
          <w:tcPr>
            <w:tcW w:w="1513" w:type="dxa"/>
            <w:tcBorders>
              <w:top w:val="single" w:color="auto" w:sz="6" w:space="0"/>
              <w:bottom w:val="single" w:color="auto" w:sz="6" w:space="0"/>
              <w:right w:val="single" w:color="auto" w:sz="4" w:space="0"/>
            </w:tcBorders>
            <w:noWrap w:val="0"/>
            <w:vAlign w:val="center"/>
          </w:tcPr>
          <w:p>
            <w:pPr>
              <w:adjustRightInd w:val="0"/>
              <w:snapToGrid w:val="0"/>
              <w:spacing w:line="360" w:lineRule="auto"/>
              <w:jc w:val="both"/>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lang w:val="en-US" w:eastAsia="zh-CN"/>
              </w:rPr>
              <w:t>6</w:t>
            </w:r>
            <w:r>
              <w:rPr>
                <w:rFonts w:hint="eastAsia" w:ascii="仿宋_GB2312" w:hAnsi="仿宋_GB2312" w:eastAsia="仿宋_GB2312" w:cs="仿宋_GB2312"/>
                <w:b w:val="0"/>
                <w:bCs/>
                <w:color w:val="auto"/>
                <w:sz w:val="28"/>
                <w:szCs w:val="28"/>
                <w:highlight w:val="none"/>
              </w:rPr>
              <w:t>/kg</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29" w:hRule="atLeast"/>
          <w:jc w:val="center"/>
        </w:trPr>
        <w:tc>
          <w:tcPr>
            <w:tcW w:w="1972" w:type="dxa"/>
            <w:tcBorders>
              <w:top w:val="single" w:color="auto" w:sz="6" w:space="0"/>
              <w:left w:val="single" w:color="auto" w:sz="4" w:space="0"/>
              <w:bottom w:val="single" w:color="auto" w:sz="6" w:space="0"/>
            </w:tcBorders>
            <w:noWrap w:val="0"/>
            <w:vAlign w:val="center"/>
          </w:tcPr>
          <w:p>
            <w:pPr>
              <w:adjustRightInd w:val="0"/>
              <w:snapToGrid w:val="0"/>
              <w:spacing w:line="360" w:lineRule="auto"/>
              <w:jc w:val="lef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高纯二氧化碳</w:t>
            </w:r>
          </w:p>
        </w:tc>
        <w:tc>
          <w:tcPr>
            <w:tcW w:w="1749" w:type="dxa"/>
            <w:gridSpan w:val="2"/>
            <w:tcBorders>
              <w:top w:val="single" w:color="auto" w:sz="6" w:space="0"/>
              <w:bottom w:val="single" w:color="auto" w:sz="6" w:space="0"/>
            </w:tcBorders>
            <w:noWrap w:val="0"/>
            <w:vAlign w:val="center"/>
          </w:tcPr>
          <w:p>
            <w:pPr>
              <w:adjustRightInd w:val="0"/>
              <w:snapToGrid w:val="0"/>
              <w:spacing w:line="360" w:lineRule="auto"/>
              <w:jc w:val="lef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≥99.99</w:t>
            </w:r>
          </w:p>
        </w:tc>
        <w:tc>
          <w:tcPr>
            <w:tcW w:w="3212" w:type="dxa"/>
            <w:tcBorders>
              <w:top w:val="single" w:color="auto" w:sz="6" w:space="0"/>
              <w:bottom w:val="single" w:color="auto" w:sz="6" w:space="0"/>
            </w:tcBorders>
            <w:noWrap w:val="0"/>
            <w:vAlign w:val="center"/>
          </w:tcPr>
          <w:p>
            <w:pPr>
              <w:adjustRightInd w:val="0"/>
              <w:snapToGrid w:val="0"/>
              <w:spacing w:line="360" w:lineRule="auto"/>
              <w:jc w:val="lef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GB/T23938-2009《高纯二氧化碳》</w:t>
            </w:r>
          </w:p>
        </w:tc>
        <w:tc>
          <w:tcPr>
            <w:tcW w:w="1559" w:type="dxa"/>
            <w:gridSpan w:val="2"/>
            <w:tcBorders>
              <w:top w:val="single" w:color="auto" w:sz="6" w:space="0"/>
              <w:bottom w:val="single" w:color="auto" w:sz="6" w:space="0"/>
              <w:right w:val="single" w:color="auto" w:sz="4" w:space="0"/>
            </w:tcBorders>
            <w:noWrap w:val="0"/>
            <w:vAlign w:val="center"/>
          </w:tcPr>
          <w:p>
            <w:pPr>
              <w:adjustRightInd w:val="0"/>
              <w:snapToGrid w:val="0"/>
              <w:spacing w:line="360" w:lineRule="auto"/>
              <w:jc w:val="center"/>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sz w:val="28"/>
                <w:szCs w:val="28"/>
                <w:highlight w:val="none"/>
              </w:rPr>
              <w:t>40L钢瓶</w:t>
            </w:r>
          </w:p>
        </w:tc>
        <w:tc>
          <w:tcPr>
            <w:tcW w:w="1513" w:type="dxa"/>
            <w:tcBorders>
              <w:top w:val="single" w:color="auto" w:sz="6" w:space="0"/>
              <w:bottom w:val="single" w:color="auto" w:sz="6" w:space="0"/>
              <w:right w:val="single" w:color="auto" w:sz="4" w:space="0"/>
            </w:tcBorders>
            <w:noWrap w:val="0"/>
            <w:vAlign w:val="center"/>
          </w:tcPr>
          <w:p>
            <w:pPr>
              <w:adjustRightInd w:val="0"/>
              <w:snapToGrid w:val="0"/>
              <w:spacing w:line="360" w:lineRule="auto"/>
              <w:jc w:val="both"/>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sz w:val="28"/>
                <w:szCs w:val="28"/>
                <w:highlight w:val="none"/>
                <w:lang w:val="en-US" w:eastAsia="zh-CN"/>
              </w:rPr>
              <w:t>300</w:t>
            </w:r>
            <w:r>
              <w:rPr>
                <w:rFonts w:hint="eastAsia" w:ascii="仿宋_GB2312" w:hAnsi="仿宋_GB2312" w:eastAsia="仿宋_GB2312" w:cs="仿宋_GB2312"/>
                <w:b w:val="0"/>
                <w:bCs/>
                <w:sz w:val="28"/>
                <w:szCs w:val="28"/>
                <w:highlight w:val="none"/>
              </w:rPr>
              <w:t>/瓶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29" w:hRule="atLeast"/>
          <w:jc w:val="center"/>
        </w:trPr>
        <w:tc>
          <w:tcPr>
            <w:tcW w:w="1972" w:type="dxa"/>
            <w:tcBorders>
              <w:top w:val="single" w:color="auto" w:sz="6" w:space="0"/>
              <w:left w:val="single" w:color="auto" w:sz="4" w:space="0"/>
              <w:bottom w:val="single" w:color="auto" w:sz="6" w:space="0"/>
            </w:tcBorders>
            <w:noWrap w:val="0"/>
            <w:vAlign w:val="center"/>
          </w:tcPr>
          <w:p>
            <w:pPr>
              <w:adjustRightInd w:val="0"/>
              <w:snapToGrid w:val="0"/>
              <w:spacing w:line="360" w:lineRule="auto"/>
              <w:jc w:val="lef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高纯二氧化碳</w:t>
            </w:r>
          </w:p>
        </w:tc>
        <w:tc>
          <w:tcPr>
            <w:tcW w:w="1749" w:type="dxa"/>
            <w:gridSpan w:val="2"/>
            <w:tcBorders>
              <w:top w:val="single" w:color="auto" w:sz="6" w:space="0"/>
              <w:bottom w:val="single" w:color="auto" w:sz="6" w:space="0"/>
            </w:tcBorders>
            <w:noWrap w:val="0"/>
            <w:vAlign w:val="center"/>
          </w:tcPr>
          <w:p>
            <w:pPr>
              <w:adjustRightInd w:val="0"/>
              <w:snapToGrid w:val="0"/>
              <w:spacing w:line="360" w:lineRule="auto"/>
              <w:jc w:val="lef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≥99.999</w:t>
            </w:r>
          </w:p>
        </w:tc>
        <w:tc>
          <w:tcPr>
            <w:tcW w:w="3212" w:type="dxa"/>
            <w:tcBorders>
              <w:top w:val="single" w:color="auto" w:sz="6" w:space="0"/>
              <w:bottom w:val="single" w:color="auto" w:sz="6" w:space="0"/>
            </w:tcBorders>
            <w:noWrap w:val="0"/>
            <w:vAlign w:val="center"/>
          </w:tcPr>
          <w:p>
            <w:pPr>
              <w:adjustRightInd w:val="0"/>
              <w:snapToGrid w:val="0"/>
              <w:spacing w:line="360" w:lineRule="auto"/>
              <w:jc w:val="lef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sz w:val="28"/>
                <w:szCs w:val="28"/>
              </w:rPr>
              <w:t>GB/T23938-2009《高纯二氧化碳》</w:t>
            </w:r>
          </w:p>
        </w:tc>
        <w:tc>
          <w:tcPr>
            <w:tcW w:w="1559" w:type="dxa"/>
            <w:gridSpan w:val="2"/>
            <w:tcBorders>
              <w:top w:val="single" w:color="auto" w:sz="6" w:space="0"/>
              <w:bottom w:val="single" w:color="auto" w:sz="6" w:space="0"/>
              <w:right w:val="single" w:color="auto" w:sz="4" w:space="0"/>
            </w:tcBorders>
            <w:noWrap w:val="0"/>
            <w:vAlign w:val="center"/>
          </w:tcPr>
          <w:p>
            <w:pPr>
              <w:adjustRightInd w:val="0"/>
              <w:snapToGrid w:val="0"/>
              <w:spacing w:line="360" w:lineRule="auto"/>
              <w:jc w:val="center"/>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sz w:val="28"/>
                <w:szCs w:val="28"/>
                <w:highlight w:val="none"/>
                <w:lang w:val="en-US" w:eastAsia="zh-CN"/>
              </w:rPr>
              <w:t>1</w:t>
            </w:r>
            <w:r>
              <w:rPr>
                <w:rFonts w:hint="eastAsia" w:ascii="仿宋_GB2312" w:hAnsi="仿宋_GB2312" w:eastAsia="仿宋_GB2312" w:cs="仿宋_GB2312"/>
                <w:b w:val="0"/>
                <w:bCs/>
                <w:sz w:val="28"/>
                <w:szCs w:val="28"/>
                <w:highlight w:val="none"/>
              </w:rPr>
              <w:t>0L钢瓶</w:t>
            </w:r>
          </w:p>
        </w:tc>
        <w:tc>
          <w:tcPr>
            <w:tcW w:w="1513" w:type="dxa"/>
            <w:tcBorders>
              <w:top w:val="single" w:color="auto" w:sz="6" w:space="0"/>
              <w:bottom w:val="single" w:color="auto" w:sz="6" w:space="0"/>
              <w:right w:val="single" w:color="auto" w:sz="4" w:space="0"/>
            </w:tcBorders>
            <w:noWrap w:val="0"/>
            <w:vAlign w:val="center"/>
          </w:tcPr>
          <w:p>
            <w:pPr>
              <w:adjustRightInd w:val="0"/>
              <w:snapToGrid w:val="0"/>
              <w:spacing w:line="360" w:lineRule="auto"/>
              <w:jc w:val="both"/>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sz w:val="28"/>
                <w:szCs w:val="28"/>
                <w:highlight w:val="none"/>
                <w:lang w:val="en-US" w:eastAsia="zh-CN"/>
              </w:rPr>
              <w:t>650</w:t>
            </w:r>
            <w:r>
              <w:rPr>
                <w:rFonts w:hint="eastAsia" w:ascii="仿宋_GB2312" w:hAnsi="仿宋_GB2312" w:eastAsia="仿宋_GB2312" w:cs="仿宋_GB2312"/>
                <w:b w:val="0"/>
                <w:bCs/>
                <w:sz w:val="28"/>
                <w:szCs w:val="28"/>
                <w:highlight w:val="none"/>
              </w:rPr>
              <w:t>/瓶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29" w:hRule="atLeast"/>
          <w:jc w:val="center"/>
        </w:trPr>
        <w:tc>
          <w:tcPr>
            <w:tcW w:w="1972" w:type="dxa"/>
            <w:tcBorders>
              <w:top w:val="single" w:color="auto" w:sz="6" w:space="0"/>
              <w:left w:val="single" w:color="auto" w:sz="4" w:space="0"/>
              <w:bottom w:val="single" w:color="auto" w:sz="6" w:space="0"/>
            </w:tcBorders>
            <w:noWrap w:val="0"/>
            <w:vAlign w:val="center"/>
          </w:tcPr>
          <w:p>
            <w:pPr>
              <w:adjustRightInd w:val="0"/>
              <w:snapToGrid w:val="0"/>
              <w:spacing w:line="360" w:lineRule="auto"/>
              <w:jc w:val="lef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普通二氧化碳</w:t>
            </w:r>
          </w:p>
        </w:tc>
        <w:tc>
          <w:tcPr>
            <w:tcW w:w="1749" w:type="dxa"/>
            <w:gridSpan w:val="2"/>
            <w:tcBorders>
              <w:top w:val="single" w:color="auto" w:sz="6" w:space="0"/>
              <w:bottom w:val="single" w:color="auto" w:sz="6" w:space="0"/>
            </w:tcBorders>
            <w:noWrap w:val="0"/>
            <w:vAlign w:val="center"/>
          </w:tcPr>
          <w:p>
            <w:pPr>
              <w:adjustRightInd w:val="0"/>
              <w:snapToGrid w:val="0"/>
              <w:spacing w:line="360" w:lineRule="auto"/>
              <w:jc w:val="lef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≥99</w:t>
            </w:r>
          </w:p>
        </w:tc>
        <w:tc>
          <w:tcPr>
            <w:tcW w:w="3212" w:type="dxa"/>
            <w:tcBorders>
              <w:top w:val="single" w:color="auto" w:sz="6" w:space="0"/>
              <w:bottom w:val="single" w:color="auto" w:sz="6" w:space="0"/>
            </w:tcBorders>
            <w:noWrap w:val="0"/>
            <w:vAlign w:val="center"/>
          </w:tcPr>
          <w:p>
            <w:pPr>
              <w:adjustRightInd w:val="0"/>
              <w:snapToGrid w:val="0"/>
              <w:spacing w:line="360" w:lineRule="auto"/>
              <w:jc w:val="lef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sz w:val="28"/>
                <w:szCs w:val="28"/>
              </w:rPr>
              <w:t>GB/T23938-2009《高纯二氧化碳》</w:t>
            </w:r>
          </w:p>
        </w:tc>
        <w:tc>
          <w:tcPr>
            <w:tcW w:w="1559" w:type="dxa"/>
            <w:gridSpan w:val="2"/>
            <w:tcBorders>
              <w:top w:val="single" w:color="auto" w:sz="6" w:space="0"/>
              <w:bottom w:val="single" w:color="auto" w:sz="6" w:space="0"/>
              <w:right w:val="single" w:color="auto" w:sz="4" w:space="0"/>
            </w:tcBorders>
            <w:noWrap w:val="0"/>
            <w:vAlign w:val="center"/>
          </w:tcPr>
          <w:p>
            <w:pPr>
              <w:adjustRightInd w:val="0"/>
              <w:snapToGrid w:val="0"/>
              <w:spacing w:line="360" w:lineRule="auto"/>
              <w:jc w:val="both"/>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40L钢瓶</w:t>
            </w:r>
          </w:p>
        </w:tc>
        <w:tc>
          <w:tcPr>
            <w:tcW w:w="1513" w:type="dxa"/>
            <w:tcBorders>
              <w:top w:val="single" w:color="auto" w:sz="6" w:space="0"/>
              <w:bottom w:val="single" w:color="auto" w:sz="6" w:space="0"/>
              <w:right w:val="single" w:color="auto" w:sz="4" w:space="0"/>
            </w:tcBorders>
            <w:noWrap w:val="0"/>
            <w:vAlign w:val="center"/>
          </w:tcPr>
          <w:p>
            <w:pPr>
              <w:adjustRightInd w:val="0"/>
              <w:snapToGrid w:val="0"/>
              <w:spacing w:line="360" w:lineRule="auto"/>
              <w:jc w:val="both"/>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1</w:t>
            </w:r>
            <w:r>
              <w:rPr>
                <w:rFonts w:hint="eastAsia" w:ascii="仿宋_GB2312" w:hAnsi="仿宋_GB2312" w:eastAsia="仿宋_GB2312" w:cs="仿宋_GB2312"/>
                <w:b w:val="0"/>
                <w:bCs/>
                <w:color w:val="auto"/>
                <w:sz w:val="28"/>
                <w:szCs w:val="28"/>
                <w:highlight w:val="none"/>
                <w:lang w:val="en-US" w:eastAsia="zh-CN"/>
              </w:rPr>
              <w:t>0</w:t>
            </w:r>
            <w:r>
              <w:rPr>
                <w:rFonts w:hint="eastAsia" w:ascii="仿宋_GB2312" w:hAnsi="仿宋_GB2312" w:eastAsia="仿宋_GB2312" w:cs="仿宋_GB2312"/>
                <w:b w:val="0"/>
                <w:bCs/>
                <w:color w:val="auto"/>
                <w:sz w:val="28"/>
                <w:szCs w:val="28"/>
                <w:highlight w:val="none"/>
              </w:rPr>
              <w:t>0/瓶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29" w:hRule="atLeast"/>
          <w:jc w:val="center"/>
        </w:trPr>
        <w:tc>
          <w:tcPr>
            <w:tcW w:w="10005" w:type="dxa"/>
            <w:gridSpan w:val="7"/>
            <w:tcBorders>
              <w:top w:val="single" w:color="auto" w:sz="6" w:space="0"/>
              <w:left w:val="single" w:color="auto" w:sz="4" w:space="0"/>
              <w:bottom w:val="single" w:color="auto" w:sz="6" w:space="0"/>
              <w:right w:val="single" w:color="auto" w:sz="4" w:space="0"/>
            </w:tcBorders>
            <w:noWrap w:val="0"/>
            <w:vAlign w:val="center"/>
          </w:tcPr>
          <w:p>
            <w:pPr>
              <w:numPr>
                <w:ilvl w:val="0"/>
                <w:numId w:val="2"/>
              </w:numPr>
              <w:adjustRightInd w:val="0"/>
              <w:snapToGrid w:val="0"/>
              <w:spacing w:line="360" w:lineRule="auto"/>
              <w:jc w:val="center"/>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lang w:val="en-US" w:eastAsia="zh-CN"/>
              </w:rPr>
              <w:t>氧气站（液氧罐及氧气瓶）维修保养、液氧罐翻新、液氧罐的进液管道改造服务</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28" w:hRule="atLeast"/>
          <w:jc w:val="center"/>
        </w:trPr>
        <w:tc>
          <w:tcPr>
            <w:tcW w:w="1972" w:type="dxa"/>
            <w:tcBorders>
              <w:top w:val="single" w:color="auto" w:sz="6" w:space="0"/>
              <w:left w:val="single" w:color="auto" w:sz="4" w:space="0"/>
              <w:bottom w:val="single" w:color="auto" w:sz="6" w:space="0"/>
            </w:tcBorders>
            <w:noWrap w:val="0"/>
            <w:vAlign w:val="center"/>
          </w:tcPr>
          <w:p>
            <w:pPr>
              <w:adjustRightInd w:val="0"/>
              <w:snapToGrid w:val="0"/>
              <w:spacing w:line="360" w:lineRule="auto"/>
              <w:jc w:val="left"/>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服务内容</w:t>
            </w:r>
          </w:p>
        </w:tc>
        <w:tc>
          <w:tcPr>
            <w:tcW w:w="6458" w:type="dxa"/>
            <w:gridSpan w:val="4"/>
            <w:tcBorders>
              <w:top w:val="single" w:color="auto" w:sz="6" w:space="0"/>
              <w:bottom w:val="single" w:color="auto" w:sz="6" w:space="0"/>
              <w:right w:val="single" w:color="auto" w:sz="4" w:space="0"/>
            </w:tcBorders>
            <w:noWrap w:val="0"/>
            <w:vAlign w:val="center"/>
          </w:tcPr>
          <w:p>
            <w:pPr>
              <w:adjustRightInd w:val="0"/>
              <w:snapToGrid w:val="0"/>
              <w:spacing w:line="360" w:lineRule="auto"/>
              <w:ind w:firstLine="0" w:firstLineChars="0"/>
              <w:jc w:val="lef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lang w:val="en-US" w:eastAsia="zh-CN"/>
              </w:rPr>
              <w:t>服务要求</w:t>
            </w:r>
          </w:p>
        </w:tc>
        <w:tc>
          <w:tcPr>
            <w:tcW w:w="1575" w:type="dxa"/>
            <w:gridSpan w:val="2"/>
            <w:vMerge w:val="restart"/>
            <w:tcBorders>
              <w:top w:val="single" w:color="auto" w:sz="6" w:space="0"/>
              <w:left w:val="single" w:color="auto" w:sz="4" w:space="0"/>
              <w:right w:val="single" w:color="auto" w:sz="4" w:space="0"/>
            </w:tcBorders>
            <w:noWrap w:val="0"/>
            <w:vAlign w:val="center"/>
          </w:tcPr>
          <w:p>
            <w:pPr>
              <w:adjustRightInd w:val="0"/>
              <w:snapToGrid w:val="0"/>
              <w:spacing w:line="360" w:lineRule="auto"/>
              <w:ind w:firstLine="0" w:firstLineChars="0"/>
              <w:jc w:val="left"/>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最高限价：150000元/3年</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58" w:hRule="atLeast"/>
          <w:jc w:val="center"/>
        </w:trPr>
        <w:tc>
          <w:tcPr>
            <w:tcW w:w="1972" w:type="dxa"/>
            <w:tcBorders>
              <w:top w:val="single" w:color="auto" w:sz="6" w:space="0"/>
              <w:left w:val="single" w:color="auto" w:sz="4" w:space="0"/>
              <w:bottom w:val="single" w:color="auto" w:sz="6" w:space="0"/>
            </w:tcBorders>
            <w:noWrap w:val="0"/>
            <w:vAlign w:val="center"/>
          </w:tcPr>
          <w:p>
            <w:pPr>
              <w:adjustRightInd w:val="0"/>
              <w:snapToGrid w:val="0"/>
              <w:spacing w:line="360" w:lineRule="auto"/>
              <w:jc w:val="left"/>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sz w:val="28"/>
                <w:szCs w:val="28"/>
                <w:lang w:val="zh-CN"/>
              </w:rPr>
              <w:t>氧气站（</w:t>
            </w:r>
            <w:r>
              <w:rPr>
                <w:rFonts w:hint="eastAsia" w:ascii="仿宋_GB2312" w:hAnsi="仿宋_GB2312" w:eastAsia="仿宋_GB2312" w:cs="仿宋_GB2312"/>
                <w:b w:val="0"/>
                <w:bCs/>
                <w:sz w:val="28"/>
                <w:szCs w:val="28"/>
                <w:lang w:val="en-US" w:eastAsia="zh-CN"/>
              </w:rPr>
              <w:t>含3台</w:t>
            </w:r>
            <w:r>
              <w:rPr>
                <w:rFonts w:hint="eastAsia" w:ascii="仿宋_GB2312" w:hAnsi="仿宋_GB2312" w:eastAsia="仿宋_GB2312" w:cs="仿宋_GB2312"/>
                <w:b w:val="0"/>
                <w:bCs/>
                <w:sz w:val="28"/>
                <w:szCs w:val="28"/>
                <w:lang w:eastAsia="zh-CN"/>
              </w:rPr>
              <w:t>液氧罐</w:t>
            </w:r>
            <w:r>
              <w:rPr>
                <w:rFonts w:hint="eastAsia" w:ascii="仿宋_GB2312" w:hAnsi="仿宋_GB2312" w:eastAsia="仿宋_GB2312" w:cs="仿宋_GB2312"/>
                <w:b w:val="0"/>
                <w:bCs/>
                <w:sz w:val="28"/>
                <w:szCs w:val="28"/>
                <w:lang w:val="en-US" w:eastAsia="zh-CN"/>
              </w:rPr>
              <w:t>及附属设施）、在用所有氧气瓶</w:t>
            </w:r>
            <w:r>
              <w:rPr>
                <w:rFonts w:hint="eastAsia" w:ascii="仿宋_GB2312" w:hAnsi="仿宋_GB2312" w:eastAsia="仿宋_GB2312" w:cs="仿宋_GB2312"/>
                <w:b w:val="0"/>
                <w:bCs/>
                <w:sz w:val="28"/>
                <w:szCs w:val="28"/>
              </w:rPr>
              <w:t>（</w:t>
            </w:r>
            <w:r>
              <w:rPr>
                <w:rFonts w:hint="eastAsia" w:ascii="仿宋_GB2312" w:hAnsi="仿宋_GB2312" w:eastAsia="仿宋_GB2312" w:cs="仿宋_GB2312"/>
                <w:b w:val="0"/>
                <w:bCs/>
                <w:sz w:val="28"/>
                <w:szCs w:val="28"/>
                <w:lang w:val="en-US" w:eastAsia="zh-CN"/>
              </w:rPr>
              <w:t>含1</w:t>
            </w:r>
            <w:r>
              <w:rPr>
                <w:rFonts w:hint="eastAsia" w:ascii="仿宋_GB2312" w:hAnsi="仿宋_GB2312" w:eastAsia="仿宋_GB2312" w:cs="仿宋_GB2312"/>
                <w:b w:val="0"/>
                <w:bCs/>
                <w:sz w:val="28"/>
                <w:szCs w:val="28"/>
              </w:rPr>
              <w:t>0L</w:t>
            </w:r>
            <w:r>
              <w:rPr>
                <w:rFonts w:hint="eastAsia" w:ascii="仿宋_GB2312" w:hAnsi="仿宋_GB2312" w:eastAsia="仿宋_GB2312" w:cs="仿宋_GB2312"/>
                <w:b w:val="0"/>
                <w:bCs/>
                <w:sz w:val="28"/>
                <w:szCs w:val="28"/>
                <w:lang w:val="en-US" w:eastAsia="zh-CN"/>
              </w:rPr>
              <w:t>及以下气瓶的减压阀及表等</w:t>
            </w:r>
            <w:r>
              <w:rPr>
                <w:rFonts w:hint="eastAsia" w:ascii="仿宋_GB2312" w:hAnsi="仿宋_GB2312" w:eastAsia="仿宋_GB2312" w:cs="仿宋_GB2312"/>
                <w:b w:val="0"/>
                <w:bCs/>
                <w:sz w:val="28"/>
                <w:szCs w:val="28"/>
              </w:rPr>
              <w:t>）维修保养</w:t>
            </w:r>
            <w:r>
              <w:rPr>
                <w:rFonts w:hint="eastAsia" w:ascii="仿宋_GB2312" w:hAnsi="仿宋_GB2312" w:eastAsia="仿宋_GB2312" w:cs="仿宋_GB2312"/>
                <w:b w:val="0"/>
                <w:bCs/>
                <w:sz w:val="28"/>
                <w:szCs w:val="28"/>
                <w:lang w:val="zh-CN"/>
              </w:rPr>
              <w:t>服务</w:t>
            </w:r>
          </w:p>
        </w:tc>
        <w:tc>
          <w:tcPr>
            <w:tcW w:w="6458" w:type="dxa"/>
            <w:gridSpan w:val="4"/>
            <w:tcBorders>
              <w:top w:val="single" w:color="auto" w:sz="6" w:space="0"/>
              <w:bottom w:val="single" w:color="auto" w:sz="6" w:space="0"/>
              <w:right w:val="single" w:color="auto" w:sz="4" w:space="0"/>
            </w:tcBorders>
            <w:noWrap w:val="0"/>
            <w:vAlign w:val="center"/>
          </w:tcPr>
          <w:p>
            <w:pPr>
              <w:adjustRightInd w:val="0"/>
              <w:snapToGrid w:val="0"/>
              <w:spacing w:line="360" w:lineRule="auto"/>
              <w:jc w:val="left"/>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1、全院液氧供气中心站内所有设备维修保养，不仅限液氧储罐、汽化器、调压装置、站内附属管道和阀门、附属计量装置、安全装置、汇流排、减压装置、分气缸、附属计量装置、房内附属管道、阀门和全院氧气站房内所有应急供氧设备。</w:t>
            </w:r>
          </w:p>
          <w:p>
            <w:pPr>
              <w:adjustRightInd w:val="0"/>
              <w:snapToGrid w:val="0"/>
              <w:spacing w:line="360" w:lineRule="auto"/>
              <w:jc w:val="left"/>
              <w:rPr>
                <w:rFonts w:hint="eastAsia" w:ascii="仿宋_GB2312" w:hAnsi="仿宋_GB2312" w:eastAsia="仿宋_GB2312" w:cs="仿宋_GB2312"/>
                <w:b w:val="0"/>
                <w:bCs/>
                <w:color w:val="auto"/>
                <w:sz w:val="28"/>
                <w:szCs w:val="28"/>
                <w:highlight w:val="none"/>
                <w:lang w:val="zh-CN" w:eastAsia="zh-CN"/>
              </w:rPr>
            </w:pPr>
            <w:r>
              <w:rPr>
                <w:rFonts w:hint="eastAsia" w:ascii="仿宋_GB2312" w:hAnsi="仿宋_GB2312" w:eastAsia="仿宋_GB2312" w:cs="仿宋_GB2312"/>
                <w:b w:val="0"/>
                <w:bCs/>
                <w:color w:val="auto"/>
                <w:sz w:val="28"/>
                <w:szCs w:val="28"/>
                <w:highlight w:val="none"/>
                <w:lang w:val="en-US" w:eastAsia="zh-CN"/>
              </w:rPr>
              <w:t>2、全院在用气瓶的年检及减压阀（含10L及以下气瓶的减压阀及表）的维修保养。</w:t>
            </w:r>
          </w:p>
          <w:p>
            <w:pPr>
              <w:adjustRightInd w:val="0"/>
              <w:snapToGrid w:val="0"/>
              <w:spacing w:line="360" w:lineRule="auto"/>
              <w:ind w:firstLine="0" w:firstLineChars="0"/>
              <w:jc w:val="left"/>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3、液氧罐所要求的压力容器检测、计量检测等（含委托第三方检测机构的费用）。</w:t>
            </w:r>
          </w:p>
          <w:p>
            <w:pPr>
              <w:adjustRightInd w:val="0"/>
              <w:snapToGrid w:val="0"/>
              <w:spacing w:line="360" w:lineRule="auto"/>
              <w:ind w:firstLine="0" w:firstLineChars="0"/>
              <w:jc w:val="left"/>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4、维保时间：中山市第二人民医院（总院）中心供气站每周两次，中山市第二人民医院（南区分院）氧气站房每月一次，节假日不中断，维保完成后形成维保记录。</w:t>
            </w:r>
          </w:p>
          <w:p>
            <w:pPr>
              <w:adjustRightInd w:val="0"/>
              <w:snapToGrid w:val="0"/>
              <w:spacing w:line="360" w:lineRule="auto"/>
              <w:ind w:firstLine="0" w:firstLineChars="0"/>
              <w:jc w:val="left"/>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5、提供完整的维修保养及检测报告。</w:t>
            </w:r>
          </w:p>
        </w:tc>
        <w:tc>
          <w:tcPr>
            <w:tcW w:w="1575" w:type="dxa"/>
            <w:gridSpan w:val="2"/>
            <w:vMerge w:val="continue"/>
            <w:tcBorders>
              <w:left w:val="single" w:color="auto" w:sz="4" w:space="0"/>
              <w:right w:val="single" w:color="auto" w:sz="4" w:space="0"/>
            </w:tcBorders>
            <w:noWrap w:val="0"/>
            <w:vAlign w:val="center"/>
          </w:tcPr>
          <w:p>
            <w:pPr>
              <w:pStyle w:val="2"/>
              <w:jc w:val="left"/>
              <w:rPr>
                <w:rFonts w:hint="eastAsia" w:ascii="仿宋_GB2312" w:hAnsi="仿宋_GB2312" w:eastAsia="仿宋_GB2312" w:cs="仿宋_GB2312"/>
                <w:b w:val="0"/>
                <w:bCs/>
                <w:color w:val="auto"/>
                <w:sz w:val="28"/>
                <w:szCs w:val="28"/>
                <w:highlight w:val="none"/>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25" w:hRule="atLeast"/>
          <w:jc w:val="center"/>
        </w:trPr>
        <w:tc>
          <w:tcPr>
            <w:tcW w:w="1972" w:type="dxa"/>
            <w:tcBorders>
              <w:top w:val="single" w:color="auto" w:sz="6" w:space="0"/>
              <w:left w:val="single" w:color="auto" w:sz="4" w:space="0"/>
              <w:bottom w:val="single" w:color="auto" w:sz="6" w:space="0"/>
            </w:tcBorders>
            <w:noWrap w:val="0"/>
            <w:vAlign w:val="center"/>
          </w:tcPr>
          <w:p>
            <w:pPr>
              <w:adjustRightInd w:val="0"/>
              <w:snapToGrid w:val="0"/>
              <w:spacing w:line="360" w:lineRule="auto"/>
              <w:jc w:val="left"/>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1、2号液氧罐翻新</w:t>
            </w:r>
          </w:p>
        </w:tc>
        <w:tc>
          <w:tcPr>
            <w:tcW w:w="6458" w:type="dxa"/>
            <w:gridSpan w:val="4"/>
            <w:tcBorders>
              <w:top w:val="single" w:color="auto" w:sz="6" w:space="0"/>
              <w:bottom w:val="single" w:color="auto" w:sz="6" w:space="0"/>
              <w:right w:val="single" w:color="auto" w:sz="4" w:space="0"/>
            </w:tcBorders>
            <w:noWrap w:val="0"/>
            <w:vAlign w:val="center"/>
          </w:tcPr>
          <w:p>
            <w:pPr>
              <w:adjustRightInd w:val="0"/>
              <w:snapToGrid w:val="0"/>
              <w:spacing w:line="360" w:lineRule="auto"/>
              <w:jc w:val="left"/>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全罐（含底座），原厂</w:t>
            </w:r>
            <w:r>
              <w:rPr>
                <w:rFonts w:hint="eastAsia" w:ascii="仿宋_GB2312" w:hAnsi="仿宋_GB2312" w:eastAsia="仿宋_GB2312" w:cs="仿宋_GB2312"/>
                <w:b w:val="0"/>
                <w:bCs/>
                <w:color w:val="auto"/>
                <w:sz w:val="28"/>
                <w:szCs w:val="28"/>
                <w:highlight w:val="yellow"/>
                <w:lang w:val="en-US" w:eastAsia="zh-CN"/>
              </w:rPr>
              <w:t>汽车</w:t>
            </w:r>
            <w:r>
              <w:rPr>
                <w:rFonts w:hint="eastAsia" w:ascii="仿宋_GB2312" w:hAnsi="仿宋_GB2312" w:eastAsia="仿宋_GB2312" w:cs="仿宋_GB2312"/>
                <w:b w:val="0"/>
                <w:bCs/>
                <w:color w:val="auto"/>
                <w:sz w:val="28"/>
                <w:szCs w:val="28"/>
                <w:highlight w:val="none"/>
                <w:lang w:val="en-US" w:eastAsia="zh-CN"/>
              </w:rPr>
              <w:t>漆，中标后6个月内完成。</w:t>
            </w:r>
          </w:p>
        </w:tc>
        <w:tc>
          <w:tcPr>
            <w:tcW w:w="1575" w:type="dxa"/>
            <w:gridSpan w:val="2"/>
            <w:vMerge w:val="continue"/>
            <w:tcBorders>
              <w:left w:val="single" w:color="auto" w:sz="4" w:space="0"/>
              <w:right w:val="single" w:color="auto" w:sz="4" w:space="0"/>
            </w:tcBorders>
            <w:noWrap w:val="0"/>
            <w:vAlign w:val="center"/>
          </w:tcPr>
          <w:p>
            <w:pPr>
              <w:adjustRightInd w:val="0"/>
              <w:snapToGrid w:val="0"/>
              <w:spacing w:line="360" w:lineRule="auto"/>
              <w:jc w:val="left"/>
              <w:rPr>
                <w:rFonts w:hint="eastAsia" w:ascii="仿宋_GB2312" w:hAnsi="仿宋_GB2312" w:eastAsia="仿宋_GB2312" w:cs="仿宋_GB2312"/>
                <w:b w:val="0"/>
                <w:bCs/>
                <w:color w:val="auto"/>
                <w:sz w:val="28"/>
                <w:szCs w:val="28"/>
                <w:highlight w:val="none"/>
                <w:lang w:val="en-US"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82" w:hRule="atLeast"/>
          <w:jc w:val="center"/>
        </w:trPr>
        <w:tc>
          <w:tcPr>
            <w:tcW w:w="2731" w:type="dxa"/>
            <w:gridSpan w:val="2"/>
            <w:tcBorders>
              <w:top w:val="single" w:color="auto" w:sz="6" w:space="0"/>
              <w:left w:val="single" w:color="auto" w:sz="4" w:space="0"/>
              <w:bottom w:val="single" w:color="auto" w:sz="6" w:space="0"/>
            </w:tcBorders>
            <w:noWrap w:val="0"/>
            <w:vAlign w:val="center"/>
          </w:tcPr>
          <w:p>
            <w:pPr>
              <w:pStyle w:val="2"/>
              <w:jc w:val="left"/>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color w:val="auto"/>
                <w:sz w:val="28"/>
                <w:szCs w:val="28"/>
                <w:highlight w:val="none"/>
                <w:lang w:val="en-US" w:eastAsia="zh-CN"/>
              </w:rPr>
              <w:t>3台液氧罐的进液管道改造（约18米，以实际现场为准）</w:t>
            </w:r>
          </w:p>
        </w:tc>
        <w:tc>
          <w:tcPr>
            <w:tcW w:w="5699" w:type="dxa"/>
            <w:gridSpan w:val="3"/>
            <w:tcBorders>
              <w:top w:val="single" w:color="auto" w:sz="6" w:space="0"/>
              <w:bottom w:val="single" w:color="auto" w:sz="6" w:space="0"/>
              <w:right w:val="single" w:color="auto" w:sz="4" w:space="0"/>
            </w:tcBorders>
            <w:noWrap w:val="0"/>
            <w:vAlign w:val="center"/>
          </w:tcPr>
          <w:p>
            <w:pPr>
              <w:adjustRightInd w:val="0"/>
              <w:snapToGrid w:val="0"/>
              <w:spacing w:line="360" w:lineRule="auto"/>
              <w:jc w:val="left"/>
              <w:rPr>
                <w:rFonts w:hint="default"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合同签订后</w:t>
            </w:r>
            <w:r>
              <w:rPr>
                <w:rFonts w:hint="eastAsia" w:ascii="仿宋_GB2312" w:hAnsi="仿宋_GB2312" w:eastAsia="仿宋_GB2312" w:cs="仿宋_GB2312"/>
                <w:b w:val="0"/>
                <w:bCs/>
                <w:color w:val="auto"/>
                <w:sz w:val="28"/>
                <w:szCs w:val="28"/>
                <w:highlight w:val="yellow"/>
                <w:lang w:val="en-US" w:eastAsia="zh-CN"/>
              </w:rPr>
              <w:t>两个工作日</w:t>
            </w:r>
            <w:r>
              <w:rPr>
                <w:rFonts w:hint="eastAsia" w:ascii="仿宋_GB2312" w:hAnsi="仿宋_GB2312" w:eastAsia="仿宋_GB2312" w:cs="仿宋_GB2312"/>
                <w:b w:val="0"/>
                <w:bCs/>
                <w:color w:val="auto"/>
                <w:sz w:val="28"/>
                <w:szCs w:val="28"/>
                <w:highlight w:val="none"/>
                <w:lang w:val="en-US" w:eastAsia="zh-CN"/>
              </w:rPr>
              <w:t>完成</w:t>
            </w:r>
          </w:p>
        </w:tc>
        <w:tc>
          <w:tcPr>
            <w:tcW w:w="1575" w:type="dxa"/>
            <w:gridSpan w:val="2"/>
            <w:vMerge w:val="continue"/>
            <w:tcBorders>
              <w:left w:val="single" w:color="auto" w:sz="4" w:space="0"/>
              <w:bottom w:val="single" w:color="auto" w:sz="6" w:space="0"/>
              <w:right w:val="single" w:color="auto" w:sz="4" w:space="0"/>
            </w:tcBorders>
            <w:noWrap w:val="0"/>
            <w:vAlign w:val="center"/>
          </w:tcPr>
          <w:p>
            <w:pPr>
              <w:adjustRightInd w:val="0"/>
              <w:snapToGrid w:val="0"/>
              <w:spacing w:line="360" w:lineRule="auto"/>
              <w:jc w:val="left"/>
              <w:rPr>
                <w:rFonts w:hint="eastAsia" w:ascii="仿宋_GB2312" w:hAnsi="仿宋_GB2312" w:eastAsia="仿宋_GB2312" w:cs="仿宋_GB2312"/>
                <w:b w:val="0"/>
                <w:bCs/>
                <w:color w:val="auto"/>
                <w:sz w:val="28"/>
                <w:szCs w:val="28"/>
                <w:highlight w:val="none"/>
                <w:lang w:val="en-US" w:eastAsia="zh-CN"/>
              </w:rPr>
            </w:pPr>
          </w:p>
        </w:tc>
      </w:tr>
    </w:tbl>
    <w:p>
      <w:pPr>
        <w:adjustRightInd w:val="0"/>
        <w:snapToGrid w:val="0"/>
        <w:spacing w:line="360" w:lineRule="auto"/>
        <w:ind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1.投标报价“折扣率”应考虑货物的价格、包装费、运输费、装卸费、人工费、交通费、质保期保障、保险费、仓储费所有税费及</w:t>
      </w:r>
      <w:r>
        <w:rPr>
          <w:rFonts w:hint="eastAsia" w:ascii="仿宋_GB2312" w:hAnsi="仿宋_GB2312" w:eastAsia="仿宋_GB2312" w:cs="仿宋_GB2312"/>
          <w:b w:val="0"/>
          <w:bCs/>
          <w:color w:val="auto"/>
          <w:sz w:val="32"/>
          <w:szCs w:val="32"/>
          <w:highlight w:val="none"/>
          <w:lang w:eastAsia="zh-CN"/>
        </w:rPr>
        <w:t>投标人</w:t>
      </w:r>
      <w:r>
        <w:rPr>
          <w:rFonts w:hint="eastAsia" w:ascii="仿宋_GB2312" w:hAnsi="仿宋_GB2312" w:eastAsia="仿宋_GB2312" w:cs="仿宋_GB2312"/>
          <w:b w:val="0"/>
          <w:bCs/>
          <w:color w:val="auto"/>
          <w:sz w:val="32"/>
          <w:szCs w:val="32"/>
          <w:highlight w:val="none"/>
        </w:rPr>
        <w:t>认为需要的其它费用因素等；如发生缺漏项视同已包含在投标报价“折扣率”之中。</w:t>
      </w:r>
    </w:p>
    <w:p>
      <w:pPr>
        <w:adjustRightInd w:val="0"/>
        <w:snapToGrid w:val="0"/>
        <w:spacing w:line="360" w:lineRule="auto"/>
        <w:ind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2</w:t>
      </w:r>
      <w:r>
        <w:rPr>
          <w:rFonts w:hint="eastAsia" w:ascii="仿宋_GB2312" w:hAnsi="仿宋_GB2312" w:eastAsia="仿宋_GB2312" w:cs="仿宋_GB2312"/>
          <w:b w:val="0"/>
          <w:bCs/>
          <w:color w:val="auto"/>
          <w:sz w:val="32"/>
          <w:szCs w:val="32"/>
          <w:highlight w:val="none"/>
          <w:lang w:eastAsia="zh-CN"/>
        </w:rPr>
        <w:t>.</w:t>
      </w:r>
      <w:r>
        <w:rPr>
          <w:rFonts w:hint="eastAsia" w:ascii="仿宋_GB2312" w:hAnsi="仿宋_GB2312" w:eastAsia="仿宋_GB2312" w:cs="仿宋_GB2312"/>
          <w:b w:val="0"/>
          <w:bCs/>
          <w:color w:val="auto"/>
          <w:sz w:val="32"/>
          <w:szCs w:val="32"/>
          <w:highlight w:val="none"/>
        </w:rPr>
        <w:t>采购人与</w:t>
      </w:r>
      <w:r>
        <w:rPr>
          <w:rFonts w:hint="eastAsia" w:ascii="仿宋_GB2312" w:hAnsi="仿宋_GB2312" w:eastAsia="仿宋_GB2312" w:cs="仿宋_GB2312"/>
          <w:b w:val="0"/>
          <w:bCs/>
          <w:color w:val="auto"/>
          <w:sz w:val="32"/>
          <w:szCs w:val="32"/>
          <w:highlight w:val="none"/>
          <w:lang w:eastAsia="zh-CN"/>
        </w:rPr>
        <w:t>中标供应商</w:t>
      </w:r>
      <w:r>
        <w:rPr>
          <w:rFonts w:hint="eastAsia" w:ascii="仿宋_GB2312" w:hAnsi="仿宋_GB2312" w:eastAsia="仿宋_GB2312" w:cs="仿宋_GB2312"/>
          <w:b w:val="0"/>
          <w:bCs/>
          <w:color w:val="auto"/>
          <w:sz w:val="32"/>
          <w:szCs w:val="32"/>
          <w:highlight w:val="none"/>
        </w:rPr>
        <w:t>于签订合同时按照</w:t>
      </w:r>
      <w:r>
        <w:rPr>
          <w:rFonts w:hint="eastAsia" w:ascii="仿宋_GB2312" w:hAnsi="仿宋_GB2312" w:eastAsia="仿宋_GB2312" w:cs="仿宋_GB2312"/>
          <w:b w:val="0"/>
          <w:bCs/>
          <w:color w:val="auto"/>
          <w:sz w:val="32"/>
          <w:szCs w:val="32"/>
          <w:highlight w:val="none"/>
          <w:lang w:val="en-US" w:eastAsia="zh-CN"/>
        </w:rPr>
        <w:t>中标</w:t>
      </w:r>
      <w:r>
        <w:rPr>
          <w:rFonts w:hint="eastAsia" w:ascii="仿宋_GB2312" w:hAnsi="仿宋_GB2312" w:eastAsia="仿宋_GB2312" w:cs="仿宋_GB2312"/>
          <w:b w:val="0"/>
          <w:bCs/>
          <w:color w:val="auto"/>
          <w:sz w:val="32"/>
          <w:szCs w:val="32"/>
          <w:highlight w:val="none"/>
        </w:rPr>
        <w:t>“折扣率”确定各货物的实际供应单价，即各气体实际供应单价=</w:t>
      </w:r>
      <w:r>
        <w:rPr>
          <w:rFonts w:hint="eastAsia" w:ascii="仿宋_GB2312" w:hAnsi="仿宋_GB2312" w:eastAsia="仿宋_GB2312" w:cs="仿宋_GB2312"/>
          <w:b w:val="0"/>
          <w:bCs/>
          <w:color w:val="auto"/>
          <w:sz w:val="32"/>
          <w:szCs w:val="32"/>
          <w:highlight w:val="none"/>
          <w:lang w:val="en-US" w:eastAsia="zh-CN"/>
        </w:rPr>
        <w:t>中标</w:t>
      </w:r>
      <w:r>
        <w:rPr>
          <w:rFonts w:hint="eastAsia" w:ascii="仿宋_GB2312" w:hAnsi="仿宋_GB2312" w:eastAsia="仿宋_GB2312" w:cs="仿宋_GB2312"/>
          <w:b w:val="0"/>
          <w:bCs/>
          <w:color w:val="auto"/>
          <w:sz w:val="32"/>
          <w:szCs w:val="32"/>
          <w:highlight w:val="none"/>
        </w:rPr>
        <w:t>“折扣率”×最高单价限价，各气体实际供应单价按四舍五入规则，保留两位小数计算。例如用户需求给出的某气体最高限价为100元，</w:t>
      </w:r>
      <w:r>
        <w:rPr>
          <w:rFonts w:hint="eastAsia" w:ascii="仿宋_GB2312" w:hAnsi="仿宋_GB2312" w:eastAsia="仿宋_GB2312" w:cs="仿宋_GB2312"/>
          <w:b w:val="0"/>
          <w:bCs/>
          <w:color w:val="auto"/>
          <w:sz w:val="32"/>
          <w:szCs w:val="32"/>
          <w:highlight w:val="none"/>
          <w:lang w:val="en-US" w:eastAsia="zh-CN"/>
        </w:rPr>
        <w:t>中标</w:t>
      </w:r>
      <w:r>
        <w:rPr>
          <w:rFonts w:hint="eastAsia" w:ascii="仿宋_GB2312" w:hAnsi="仿宋_GB2312" w:eastAsia="仿宋_GB2312" w:cs="仿宋_GB2312"/>
          <w:b w:val="0"/>
          <w:bCs/>
          <w:color w:val="auto"/>
          <w:sz w:val="32"/>
          <w:szCs w:val="32"/>
          <w:highlight w:val="none"/>
        </w:rPr>
        <w:t>“折扣率”为80%，即实际</w:t>
      </w:r>
      <w:r>
        <w:rPr>
          <w:rFonts w:hint="eastAsia" w:ascii="仿宋_GB2312" w:hAnsi="仿宋_GB2312" w:eastAsia="仿宋_GB2312" w:cs="仿宋_GB2312"/>
          <w:b w:val="0"/>
          <w:bCs/>
          <w:color w:val="auto"/>
          <w:sz w:val="32"/>
          <w:szCs w:val="32"/>
          <w:highlight w:val="none"/>
          <w:lang w:val="en-US" w:eastAsia="zh-CN"/>
        </w:rPr>
        <w:t>中标</w:t>
      </w:r>
      <w:r>
        <w:rPr>
          <w:rFonts w:hint="eastAsia" w:ascii="仿宋_GB2312" w:hAnsi="仿宋_GB2312" w:eastAsia="仿宋_GB2312" w:cs="仿宋_GB2312"/>
          <w:b w:val="0"/>
          <w:bCs/>
          <w:color w:val="auto"/>
          <w:sz w:val="32"/>
          <w:szCs w:val="32"/>
          <w:highlight w:val="none"/>
        </w:rPr>
        <w:t>供应单价=100×80%=80元。</w:t>
      </w:r>
    </w:p>
    <w:p>
      <w:pPr>
        <w:adjustRightInd w:val="0"/>
        <w:snapToGrid w:val="0"/>
        <w:spacing w:line="360" w:lineRule="auto"/>
        <w:ind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3</w:t>
      </w:r>
      <w:r>
        <w:rPr>
          <w:rFonts w:hint="eastAsia" w:ascii="仿宋_GB2312" w:hAnsi="仿宋_GB2312" w:eastAsia="仿宋_GB2312" w:cs="仿宋_GB2312"/>
          <w:b w:val="0"/>
          <w:bCs/>
          <w:color w:val="auto"/>
          <w:sz w:val="32"/>
          <w:szCs w:val="32"/>
          <w:highlight w:val="none"/>
          <w:lang w:eastAsia="zh-CN"/>
        </w:rPr>
        <w:t>.投标人</w:t>
      </w:r>
      <w:r>
        <w:rPr>
          <w:rFonts w:hint="eastAsia" w:ascii="仿宋_GB2312" w:hAnsi="仿宋_GB2312" w:eastAsia="仿宋_GB2312" w:cs="仿宋_GB2312"/>
          <w:b w:val="0"/>
          <w:bCs/>
          <w:color w:val="auto"/>
          <w:sz w:val="32"/>
          <w:szCs w:val="32"/>
          <w:highlight w:val="none"/>
        </w:rPr>
        <w:t>的投标报价“折扣率”报价区间：0%—100%，各品目的投标报价“折扣率”须相同，否则视为无效报价。</w:t>
      </w:r>
    </w:p>
    <w:p>
      <w:pPr>
        <w:adjustRightInd w:val="0"/>
        <w:snapToGrid w:val="0"/>
        <w:spacing w:line="360" w:lineRule="auto"/>
        <w:ind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lang w:val="en-US" w:eastAsia="zh-CN"/>
        </w:rPr>
        <w:t>4.</w:t>
      </w:r>
      <w:r>
        <w:rPr>
          <w:rFonts w:hint="eastAsia" w:ascii="仿宋_GB2312" w:hAnsi="仿宋_GB2312" w:eastAsia="仿宋_GB2312" w:cs="仿宋_GB2312"/>
          <w:b w:val="0"/>
          <w:bCs/>
          <w:color w:val="auto"/>
          <w:sz w:val="32"/>
          <w:szCs w:val="32"/>
          <w:highlight w:val="none"/>
        </w:rPr>
        <w:t xml:space="preserve"> 采购清单中货物清单仅为采购人使用单位计划清单，</w:t>
      </w:r>
      <w:r>
        <w:rPr>
          <w:rFonts w:hint="eastAsia" w:ascii="仿宋_GB2312" w:hAnsi="仿宋_GB2312" w:eastAsia="仿宋_GB2312" w:cs="仿宋_GB2312"/>
          <w:b w:val="0"/>
          <w:bCs/>
          <w:color w:val="auto"/>
          <w:sz w:val="32"/>
          <w:szCs w:val="32"/>
          <w:highlight w:val="none"/>
          <w:lang w:eastAsia="zh-CN"/>
        </w:rPr>
        <w:t>中标供应商</w:t>
      </w:r>
      <w:r>
        <w:rPr>
          <w:rFonts w:hint="eastAsia" w:ascii="仿宋_GB2312" w:hAnsi="仿宋_GB2312" w:eastAsia="仿宋_GB2312" w:cs="仿宋_GB2312"/>
          <w:b w:val="0"/>
          <w:bCs/>
          <w:color w:val="auto"/>
          <w:sz w:val="32"/>
          <w:szCs w:val="32"/>
          <w:highlight w:val="none"/>
          <w:lang w:val="zh-CN"/>
        </w:rPr>
        <w:t>所经营类别不应低于</w:t>
      </w:r>
      <w:r>
        <w:rPr>
          <w:rFonts w:hint="eastAsia" w:ascii="仿宋_GB2312" w:hAnsi="仿宋_GB2312" w:eastAsia="仿宋_GB2312" w:cs="仿宋_GB2312"/>
          <w:b w:val="0"/>
          <w:bCs/>
          <w:color w:val="auto"/>
          <w:sz w:val="32"/>
          <w:szCs w:val="32"/>
          <w:highlight w:val="none"/>
        </w:rPr>
        <w:t>采购人</w:t>
      </w:r>
      <w:r>
        <w:rPr>
          <w:rFonts w:hint="eastAsia" w:ascii="仿宋_GB2312" w:hAnsi="仿宋_GB2312" w:eastAsia="仿宋_GB2312" w:cs="仿宋_GB2312"/>
          <w:b w:val="0"/>
          <w:bCs/>
          <w:color w:val="auto"/>
          <w:sz w:val="32"/>
          <w:szCs w:val="32"/>
          <w:highlight w:val="none"/>
          <w:lang w:val="zh-CN"/>
        </w:rPr>
        <w:t>的种类要求</w:t>
      </w:r>
      <w:r>
        <w:rPr>
          <w:rFonts w:hint="eastAsia" w:ascii="仿宋_GB2312" w:hAnsi="仿宋_GB2312" w:eastAsia="仿宋_GB2312" w:cs="仿宋_GB2312"/>
          <w:b w:val="0"/>
          <w:bCs/>
          <w:color w:val="auto"/>
          <w:sz w:val="32"/>
          <w:szCs w:val="32"/>
          <w:highlight w:val="none"/>
        </w:rPr>
        <w:t>。</w:t>
      </w:r>
    </w:p>
    <w:p>
      <w:pPr>
        <w:adjustRightInd w:val="0"/>
        <w:snapToGrid w:val="0"/>
        <w:spacing w:line="360" w:lineRule="auto"/>
        <w:ind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lang w:val="en-US" w:eastAsia="zh-CN"/>
        </w:rPr>
        <w:t>5.</w:t>
      </w:r>
      <w:r>
        <w:rPr>
          <w:rFonts w:hint="eastAsia" w:ascii="仿宋_GB2312" w:hAnsi="仿宋_GB2312" w:eastAsia="仿宋_GB2312" w:cs="仿宋_GB2312"/>
          <w:b w:val="0"/>
          <w:bCs/>
          <w:color w:val="auto"/>
          <w:sz w:val="32"/>
          <w:szCs w:val="32"/>
          <w:highlight w:val="none"/>
        </w:rPr>
        <w:t>如需采购的产品不在采购清单明细目录内，</w:t>
      </w:r>
      <w:r>
        <w:rPr>
          <w:rFonts w:hint="eastAsia" w:ascii="仿宋_GB2312" w:hAnsi="仿宋_GB2312" w:eastAsia="仿宋_GB2312" w:cs="仿宋_GB2312"/>
          <w:b w:val="0"/>
          <w:bCs/>
          <w:color w:val="auto"/>
          <w:sz w:val="32"/>
          <w:szCs w:val="32"/>
          <w:highlight w:val="none"/>
          <w:lang w:eastAsia="zh-CN"/>
        </w:rPr>
        <w:t>中标供应商</w:t>
      </w:r>
      <w:r>
        <w:rPr>
          <w:rFonts w:hint="eastAsia" w:ascii="仿宋_GB2312" w:hAnsi="仿宋_GB2312" w:eastAsia="仿宋_GB2312" w:cs="仿宋_GB2312"/>
          <w:b w:val="0"/>
          <w:bCs/>
          <w:color w:val="auto"/>
          <w:sz w:val="32"/>
          <w:szCs w:val="32"/>
          <w:highlight w:val="none"/>
        </w:rPr>
        <w:t>须按不高于市场价格向采购人报价，经采购人审核同意后按</w:t>
      </w:r>
      <w:r>
        <w:rPr>
          <w:rFonts w:hint="eastAsia" w:ascii="仿宋_GB2312" w:hAnsi="仿宋_GB2312" w:eastAsia="仿宋_GB2312" w:cs="仿宋_GB2312"/>
          <w:b w:val="0"/>
          <w:bCs/>
          <w:color w:val="auto"/>
          <w:sz w:val="32"/>
          <w:szCs w:val="32"/>
          <w:highlight w:val="none"/>
          <w:lang w:eastAsia="zh-CN"/>
        </w:rPr>
        <w:t>招标文件</w:t>
      </w:r>
      <w:r>
        <w:rPr>
          <w:rFonts w:hint="eastAsia" w:ascii="仿宋_GB2312" w:hAnsi="仿宋_GB2312" w:eastAsia="仿宋_GB2312" w:cs="仿宋_GB2312"/>
          <w:b w:val="0"/>
          <w:bCs/>
          <w:color w:val="auto"/>
          <w:sz w:val="32"/>
          <w:szCs w:val="32"/>
          <w:highlight w:val="none"/>
        </w:rPr>
        <w:t>的配送要求进行供货。如</w:t>
      </w:r>
      <w:r>
        <w:rPr>
          <w:rFonts w:hint="eastAsia" w:ascii="仿宋_GB2312" w:hAnsi="仿宋_GB2312" w:eastAsia="仿宋_GB2312" w:cs="仿宋_GB2312"/>
          <w:b w:val="0"/>
          <w:bCs/>
          <w:color w:val="auto"/>
          <w:sz w:val="32"/>
          <w:szCs w:val="32"/>
          <w:highlight w:val="none"/>
          <w:lang w:eastAsia="zh-CN"/>
        </w:rPr>
        <w:t>中标供应商</w:t>
      </w:r>
      <w:r>
        <w:rPr>
          <w:rFonts w:hint="eastAsia" w:ascii="仿宋_GB2312" w:hAnsi="仿宋_GB2312" w:eastAsia="仿宋_GB2312" w:cs="仿宋_GB2312"/>
          <w:b w:val="0"/>
          <w:bCs/>
          <w:color w:val="auto"/>
          <w:sz w:val="32"/>
          <w:szCs w:val="32"/>
          <w:highlight w:val="none"/>
        </w:rPr>
        <w:t>无法提供“不在采购清单明细目录内的产品”不高于市场价格的，采购人可自主向第三方采购。</w:t>
      </w:r>
    </w:p>
    <w:p>
      <w:pPr>
        <w:widowControl/>
        <w:tabs>
          <w:tab w:val="left" w:pos="567"/>
        </w:tabs>
        <w:spacing w:line="360" w:lineRule="auto"/>
        <w:ind w:firstLine="320" w:firstLineChars="100"/>
        <w:jc w:val="left"/>
        <w:rPr>
          <w:rFonts w:hint="eastAsia" w:ascii="仿宋_GB2312" w:hAnsi="仿宋_GB2312" w:eastAsia="仿宋_GB2312" w:cs="仿宋_GB2312"/>
          <w:b w:val="0"/>
          <w:bCs/>
          <w:kern w:val="0"/>
          <w:sz w:val="32"/>
          <w:szCs w:val="32"/>
        </w:rPr>
      </w:pPr>
      <w:r>
        <w:rPr>
          <w:rFonts w:hint="eastAsia" w:ascii="仿宋_GB2312" w:hAnsi="仿宋_GB2312" w:eastAsia="仿宋_GB2312" w:cs="仿宋_GB2312"/>
          <w:b w:val="0"/>
          <w:bCs/>
          <w:kern w:val="0"/>
          <w:sz w:val="32"/>
          <w:szCs w:val="32"/>
          <w:lang w:val="en-US" w:eastAsia="zh-CN"/>
        </w:rPr>
        <w:t>四</w:t>
      </w:r>
      <w:r>
        <w:rPr>
          <w:rFonts w:hint="eastAsia" w:ascii="仿宋_GB2312" w:hAnsi="仿宋_GB2312" w:eastAsia="仿宋_GB2312" w:cs="仿宋_GB2312"/>
          <w:b w:val="0"/>
          <w:bCs/>
          <w:kern w:val="0"/>
          <w:sz w:val="32"/>
          <w:szCs w:val="32"/>
        </w:rPr>
        <w:t>、</w:t>
      </w:r>
      <w:r>
        <w:rPr>
          <w:rFonts w:hint="eastAsia" w:ascii="仿宋_GB2312" w:hAnsi="仿宋_GB2312" w:eastAsia="仿宋_GB2312" w:cs="仿宋_GB2312"/>
          <w:b w:val="0"/>
          <w:bCs/>
          <w:kern w:val="0"/>
          <w:sz w:val="32"/>
          <w:szCs w:val="32"/>
          <w:lang w:val="en-US" w:eastAsia="zh-CN"/>
        </w:rPr>
        <w:t>履行地点及</w:t>
      </w:r>
      <w:r>
        <w:rPr>
          <w:rFonts w:hint="eastAsia" w:ascii="仿宋_GB2312" w:hAnsi="仿宋_GB2312" w:eastAsia="仿宋_GB2312" w:cs="仿宋_GB2312"/>
          <w:b w:val="0"/>
          <w:bCs/>
          <w:kern w:val="0"/>
          <w:sz w:val="32"/>
          <w:szCs w:val="32"/>
        </w:rPr>
        <w:t>付款方式</w:t>
      </w:r>
    </w:p>
    <w:p>
      <w:pPr>
        <w:widowControl/>
        <w:numPr>
          <w:ilvl w:val="0"/>
          <w:numId w:val="0"/>
        </w:numPr>
        <w:tabs>
          <w:tab w:val="left" w:pos="424"/>
          <w:tab w:val="left" w:pos="826"/>
        </w:tabs>
        <w:spacing w:line="360" w:lineRule="auto"/>
        <w:ind w:firstLine="960" w:firstLineChars="3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sz w:val="32"/>
          <w:szCs w:val="32"/>
          <w:lang w:val="en-US" w:eastAsia="zh-CN"/>
        </w:rPr>
        <w:t>1、履行地点：中山市第二人民医院（南区分院）指定地点</w:t>
      </w:r>
      <w:r>
        <w:rPr>
          <w:rFonts w:hint="eastAsia" w:ascii="仿宋_GB2312" w:hAnsi="仿宋_GB2312" w:eastAsia="仿宋_GB2312" w:cs="仿宋_GB2312"/>
          <w:sz w:val="32"/>
          <w:szCs w:val="32"/>
          <w:lang w:eastAsia="zh-CN"/>
        </w:rPr>
        <w:t>。</w:t>
      </w:r>
    </w:p>
    <w:p>
      <w:pPr>
        <w:adjustRightInd w:val="0"/>
        <w:snapToGrid w:val="0"/>
        <w:spacing w:line="360" w:lineRule="auto"/>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w:t>
      </w:r>
      <w:bookmarkStart w:id="0" w:name="_Toc359397800"/>
      <w:bookmarkStart w:id="1" w:name="_Toc359508491"/>
      <w:r>
        <w:rPr>
          <w:rFonts w:hint="eastAsia" w:ascii="仿宋_GB2312" w:hAnsi="仿宋_GB2312" w:eastAsia="仿宋_GB2312" w:cs="仿宋_GB2312"/>
          <w:kern w:val="2"/>
          <w:sz w:val="32"/>
          <w:szCs w:val="32"/>
          <w:lang w:val="en-US" w:eastAsia="zh-CN" w:bidi="ar-SA"/>
        </w:rPr>
        <w:t>、医用气体采购及配送服务：</w:t>
      </w:r>
      <w:r>
        <w:rPr>
          <w:rFonts w:hint="eastAsia" w:ascii="仿宋_GB2312" w:hAnsi="仿宋_GB2312" w:eastAsia="仿宋_GB2312" w:cs="仿宋_GB2312"/>
          <w:kern w:val="2"/>
          <w:sz w:val="32"/>
          <w:szCs w:val="32"/>
          <w:lang w:val="zh-CN" w:eastAsia="zh-CN" w:bidi="ar-SA"/>
        </w:rPr>
        <w:t>根据气体实际用量数量按月结算，</w:t>
      </w:r>
      <w:r>
        <w:rPr>
          <w:rFonts w:hint="eastAsia" w:ascii="仿宋_GB2312" w:hAnsi="仿宋_GB2312" w:eastAsia="仿宋_GB2312" w:cs="仿宋_GB2312"/>
          <w:kern w:val="2"/>
          <w:sz w:val="32"/>
          <w:szCs w:val="32"/>
          <w:lang w:val="en-US" w:eastAsia="zh-CN" w:bidi="ar-SA"/>
        </w:rPr>
        <w:t>中标供应商</w:t>
      </w:r>
      <w:r>
        <w:rPr>
          <w:rFonts w:hint="eastAsia" w:ascii="仿宋_GB2312" w:hAnsi="仿宋_GB2312" w:eastAsia="仿宋_GB2312" w:cs="仿宋_GB2312"/>
          <w:kern w:val="2"/>
          <w:sz w:val="32"/>
          <w:szCs w:val="32"/>
          <w:lang w:val="zh-CN" w:eastAsia="zh-CN" w:bidi="ar-SA"/>
        </w:rPr>
        <w:t>在每月30日前与采购人</w:t>
      </w:r>
      <w:r>
        <w:rPr>
          <w:rFonts w:hint="eastAsia" w:ascii="仿宋_GB2312" w:hAnsi="仿宋_GB2312" w:eastAsia="仿宋_GB2312" w:cs="仿宋_GB2312"/>
          <w:kern w:val="2"/>
          <w:sz w:val="32"/>
          <w:szCs w:val="32"/>
          <w:lang w:val="en-US" w:eastAsia="zh-CN" w:bidi="ar-SA"/>
        </w:rPr>
        <w:t>的业务管理部门</w:t>
      </w:r>
      <w:r>
        <w:rPr>
          <w:rFonts w:hint="eastAsia" w:ascii="仿宋_GB2312" w:hAnsi="仿宋_GB2312" w:eastAsia="仿宋_GB2312" w:cs="仿宋_GB2312"/>
          <w:kern w:val="2"/>
          <w:sz w:val="32"/>
          <w:szCs w:val="32"/>
          <w:lang w:val="zh-CN" w:eastAsia="zh-CN" w:bidi="ar-SA"/>
        </w:rPr>
        <w:t>核对签收的凭证，次月5日前向采购人主管科室提交国家正式发票。氧气站（液氧罐及氧气瓶）维修保养、液氧罐翻新、液氧罐的进液管道改造服务：</w:t>
      </w:r>
      <w:r>
        <w:rPr>
          <w:rFonts w:hint="eastAsia" w:ascii="仿宋_GB2312" w:hAnsi="仿宋_GB2312" w:eastAsia="仿宋_GB2312" w:cs="仿宋_GB2312"/>
          <w:kern w:val="2"/>
          <w:sz w:val="32"/>
          <w:szCs w:val="32"/>
          <w:lang w:val="en-US" w:eastAsia="zh-CN" w:bidi="ar-SA"/>
        </w:rPr>
        <w:t>款项按月结算支付，每月结算金额=（150000.00元×中标折扣率）÷36个月，每一次支付前采购人需组织验收，验收通过且收到中标供应商提供的发票之日起30日内，根据中标供应商提供的发票和维保记录进行支付</w:t>
      </w:r>
      <w:r>
        <w:rPr>
          <w:rFonts w:hint="eastAsia" w:ascii="仿宋_GB2312" w:hAnsi="仿宋_GB2312" w:eastAsia="仿宋_GB2312" w:cs="仿宋_GB2312"/>
          <w:kern w:val="2"/>
          <w:sz w:val="32"/>
          <w:szCs w:val="32"/>
          <w:lang w:val="zh-CN" w:eastAsia="zh-CN" w:bidi="ar-SA"/>
        </w:rPr>
        <w:t>。</w:t>
      </w:r>
      <w:r>
        <w:rPr>
          <w:rFonts w:hint="eastAsia" w:ascii="仿宋_GB2312" w:hAnsi="仿宋_GB2312" w:eastAsia="仿宋_GB2312" w:cs="仿宋_GB2312"/>
          <w:kern w:val="2"/>
          <w:sz w:val="32"/>
          <w:szCs w:val="32"/>
          <w:lang w:val="en-US" w:eastAsia="zh-CN" w:bidi="ar-SA"/>
        </w:rPr>
        <w:t xml:space="preserve">付款以银行到账为准。 </w:t>
      </w:r>
    </w:p>
    <w:bookmarkEnd w:id="0"/>
    <w:bookmarkEnd w:id="1"/>
    <w:p>
      <w:pPr>
        <w:pStyle w:val="14"/>
        <w:spacing w:line="360" w:lineRule="auto"/>
        <w:ind w:firstLine="0" w:firstLineChars="0"/>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五、验收要求</w:t>
      </w:r>
    </w:p>
    <w:p>
      <w:pPr>
        <w:adjustRightInd w:val="0"/>
        <w:snapToGrid w:val="0"/>
        <w:spacing w:line="360" w:lineRule="auto"/>
        <w:ind w:firstLine="640" w:firstLineChars="200"/>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1.在产品交付时，由采购人根据本项目的产品交付要求和成交供应商的响应承诺进行验收，验收内容包括：生产企业、生产日期、批号、有效期、过磅称重单及质检报告书等，将验收的资料整理成完整的技术资料递交给采购人。</w:t>
      </w:r>
    </w:p>
    <w:p>
      <w:pPr>
        <w:adjustRightInd w:val="0"/>
        <w:snapToGrid w:val="0"/>
        <w:spacing w:line="360" w:lineRule="auto"/>
        <w:ind w:firstLine="640" w:firstLineChars="200"/>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 xml:space="preserve">2.因产品质量问题发生争议时，由中山市相关质量监督部门进行质量鉴定。产品质量技术符合标准的，鉴定费由采购人承担，否则鉴定费由成交供应商承担。 </w:t>
      </w:r>
    </w:p>
    <w:p>
      <w:pPr>
        <w:adjustRightInd w:val="0"/>
        <w:snapToGrid w:val="0"/>
        <w:spacing w:line="360" w:lineRule="auto"/>
        <w:ind w:firstLine="640" w:firstLineChars="200"/>
        <w:rPr>
          <w:rFonts w:hint="eastAsia" w:ascii="仿宋_GB2312" w:hAnsi="仿宋_GB2312" w:eastAsia="仿宋_GB2312" w:cs="仿宋_GB2312"/>
          <w:b/>
          <w:sz w:val="32"/>
          <w:szCs w:val="32"/>
        </w:rPr>
      </w:pPr>
      <w:r>
        <w:rPr>
          <w:rFonts w:hint="eastAsia" w:ascii="仿宋_GB2312" w:hAnsi="仿宋_GB2312" w:eastAsia="仿宋_GB2312" w:cs="仿宋_GB2312"/>
          <w:b w:val="0"/>
          <w:bCs/>
          <w:kern w:val="2"/>
          <w:sz w:val="32"/>
          <w:szCs w:val="32"/>
          <w:lang w:val="en-US" w:eastAsia="zh-CN" w:bidi="ar-SA"/>
        </w:rPr>
        <w:t xml:space="preserve">3.对检验不合格的产品，采购人有权拒收。在此情况下，成交供应商必须在此后的2小时内更换为符合要求的产品，并且承担由此产生的一切费用。 </w:t>
      </w:r>
    </w:p>
    <w:p>
      <w:pPr>
        <w:pStyle w:val="2"/>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
    <w:altName w:val="Times New Roman"/>
    <w:panose1 w:val="00000000000000000000"/>
    <w:charset w:val="00"/>
    <w:family w:val="auto"/>
    <w:pitch w:val="default"/>
    <w:sig w:usb0="00000000" w:usb1="00000000" w:usb2="00000000" w:usb3="00000000" w:csb0="0000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BBCBFB"/>
    <w:multiLevelType w:val="singleLevel"/>
    <w:tmpl w:val="47BBCBFB"/>
    <w:lvl w:ilvl="0" w:tentative="0">
      <w:start w:val="2"/>
      <w:numFmt w:val="chineseCounting"/>
      <w:suff w:val="nothing"/>
      <w:lvlText w:val="%1、"/>
      <w:lvlJc w:val="left"/>
      <w:rPr>
        <w:rFonts w:hint="eastAsia"/>
      </w:rPr>
    </w:lvl>
  </w:abstractNum>
  <w:abstractNum w:abstractNumId="1">
    <w:nsid w:val="590891CE"/>
    <w:multiLevelType w:val="singleLevel"/>
    <w:tmpl w:val="590891C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ZGVhYWRjZDU4NDNiYjVlMWI3MTdmMTQyYjBkMmYifQ=="/>
  </w:docVars>
  <w:rsids>
    <w:rsidRoot w:val="00500C86"/>
    <w:rsid w:val="000C3D61"/>
    <w:rsid w:val="000E6877"/>
    <w:rsid w:val="00102542"/>
    <w:rsid w:val="00144FD1"/>
    <w:rsid w:val="001729C1"/>
    <w:rsid w:val="002044E0"/>
    <w:rsid w:val="00252D6B"/>
    <w:rsid w:val="0044391E"/>
    <w:rsid w:val="00453C61"/>
    <w:rsid w:val="00483C26"/>
    <w:rsid w:val="004849A0"/>
    <w:rsid w:val="00495E2D"/>
    <w:rsid w:val="004A4B5C"/>
    <w:rsid w:val="004C4425"/>
    <w:rsid w:val="00500C86"/>
    <w:rsid w:val="005077A5"/>
    <w:rsid w:val="00586F79"/>
    <w:rsid w:val="0066228F"/>
    <w:rsid w:val="006A0D82"/>
    <w:rsid w:val="007662C6"/>
    <w:rsid w:val="00856B69"/>
    <w:rsid w:val="008B7008"/>
    <w:rsid w:val="00B9612A"/>
    <w:rsid w:val="00BE4C1B"/>
    <w:rsid w:val="00C76379"/>
    <w:rsid w:val="00CE1DF5"/>
    <w:rsid w:val="00D13F5F"/>
    <w:rsid w:val="00DE1A84"/>
    <w:rsid w:val="00E24FB0"/>
    <w:rsid w:val="00ED7C23"/>
    <w:rsid w:val="00EF1263"/>
    <w:rsid w:val="00F25AD6"/>
    <w:rsid w:val="00F6552A"/>
    <w:rsid w:val="01745A01"/>
    <w:rsid w:val="01C44167"/>
    <w:rsid w:val="01DB427E"/>
    <w:rsid w:val="043F023C"/>
    <w:rsid w:val="044B62EF"/>
    <w:rsid w:val="05195135"/>
    <w:rsid w:val="061562FE"/>
    <w:rsid w:val="07627625"/>
    <w:rsid w:val="07841BB9"/>
    <w:rsid w:val="082A552E"/>
    <w:rsid w:val="09022718"/>
    <w:rsid w:val="098E25E9"/>
    <w:rsid w:val="0A2A6725"/>
    <w:rsid w:val="0A323820"/>
    <w:rsid w:val="0AB53D4A"/>
    <w:rsid w:val="0BF32E1C"/>
    <w:rsid w:val="0DEE261F"/>
    <w:rsid w:val="0F4C10EF"/>
    <w:rsid w:val="10407C4B"/>
    <w:rsid w:val="1079240B"/>
    <w:rsid w:val="108E7639"/>
    <w:rsid w:val="115256AC"/>
    <w:rsid w:val="118478A7"/>
    <w:rsid w:val="129F79C0"/>
    <w:rsid w:val="13336948"/>
    <w:rsid w:val="13E6099B"/>
    <w:rsid w:val="13E7197B"/>
    <w:rsid w:val="16F54C22"/>
    <w:rsid w:val="173C389C"/>
    <w:rsid w:val="188349F6"/>
    <w:rsid w:val="18BA1819"/>
    <w:rsid w:val="19160A87"/>
    <w:rsid w:val="1A417407"/>
    <w:rsid w:val="1BBC7E30"/>
    <w:rsid w:val="1C364807"/>
    <w:rsid w:val="1CC802FF"/>
    <w:rsid w:val="1CF51230"/>
    <w:rsid w:val="1E0C4DCA"/>
    <w:rsid w:val="1E2B45F0"/>
    <w:rsid w:val="1EB602BE"/>
    <w:rsid w:val="1F0F00CE"/>
    <w:rsid w:val="20396F46"/>
    <w:rsid w:val="217F4373"/>
    <w:rsid w:val="218E7A78"/>
    <w:rsid w:val="21D36C69"/>
    <w:rsid w:val="22247F86"/>
    <w:rsid w:val="240D6E5D"/>
    <w:rsid w:val="24793493"/>
    <w:rsid w:val="248647BE"/>
    <w:rsid w:val="24A0261E"/>
    <w:rsid w:val="25011B2C"/>
    <w:rsid w:val="251E7DCC"/>
    <w:rsid w:val="25752B3E"/>
    <w:rsid w:val="25A55C0D"/>
    <w:rsid w:val="270C518A"/>
    <w:rsid w:val="271A0C01"/>
    <w:rsid w:val="28490CC1"/>
    <w:rsid w:val="292F5025"/>
    <w:rsid w:val="2976004D"/>
    <w:rsid w:val="29A665BF"/>
    <w:rsid w:val="29C36186"/>
    <w:rsid w:val="2ADF1DF7"/>
    <w:rsid w:val="2BB141E4"/>
    <w:rsid w:val="2CD35694"/>
    <w:rsid w:val="2E103A59"/>
    <w:rsid w:val="2E1C06F6"/>
    <w:rsid w:val="2E3A5F16"/>
    <w:rsid w:val="2E710891"/>
    <w:rsid w:val="2EAC4301"/>
    <w:rsid w:val="2F083CF0"/>
    <w:rsid w:val="311C2C94"/>
    <w:rsid w:val="318226A6"/>
    <w:rsid w:val="32066BEF"/>
    <w:rsid w:val="32A105BF"/>
    <w:rsid w:val="32FF4F2C"/>
    <w:rsid w:val="33DC346B"/>
    <w:rsid w:val="345F0B6F"/>
    <w:rsid w:val="34FA3E08"/>
    <w:rsid w:val="3571145D"/>
    <w:rsid w:val="38DD102C"/>
    <w:rsid w:val="38E50CE1"/>
    <w:rsid w:val="39285B87"/>
    <w:rsid w:val="39A934AE"/>
    <w:rsid w:val="39F27D19"/>
    <w:rsid w:val="3A4667B0"/>
    <w:rsid w:val="3BC53374"/>
    <w:rsid w:val="3C8A040E"/>
    <w:rsid w:val="3D85541F"/>
    <w:rsid w:val="3F944632"/>
    <w:rsid w:val="3FAC2DAC"/>
    <w:rsid w:val="42C9346E"/>
    <w:rsid w:val="43DB0287"/>
    <w:rsid w:val="440D0956"/>
    <w:rsid w:val="442B2C68"/>
    <w:rsid w:val="47B87C84"/>
    <w:rsid w:val="482357D9"/>
    <w:rsid w:val="483569D2"/>
    <w:rsid w:val="485676CF"/>
    <w:rsid w:val="485A0689"/>
    <w:rsid w:val="4976297D"/>
    <w:rsid w:val="49EA7331"/>
    <w:rsid w:val="4A9277A6"/>
    <w:rsid w:val="4ACC151E"/>
    <w:rsid w:val="4B266CC4"/>
    <w:rsid w:val="4DC3099A"/>
    <w:rsid w:val="4F101368"/>
    <w:rsid w:val="4F717D49"/>
    <w:rsid w:val="4FE86575"/>
    <w:rsid w:val="4FF771B4"/>
    <w:rsid w:val="503F23D0"/>
    <w:rsid w:val="509A6872"/>
    <w:rsid w:val="51C54829"/>
    <w:rsid w:val="51F117E7"/>
    <w:rsid w:val="5263412F"/>
    <w:rsid w:val="553E6B46"/>
    <w:rsid w:val="55CF0C3B"/>
    <w:rsid w:val="564520CC"/>
    <w:rsid w:val="56741FEB"/>
    <w:rsid w:val="577F7BCC"/>
    <w:rsid w:val="57953581"/>
    <w:rsid w:val="57AE36CF"/>
    <w:rsid w:val="58B468C0"/>
    <w:rsid w:val="58EC7683"/>
    <w:rsid w:val="5A5151A1"/>
    <w:rsid w:val="5A717151"/>
    <w:rsid w:val="5B4D60DC"/>
    <w:rsid w:val="5E092C31"/>
    <w:rsid w:val="5E0D7A15"/>
    <w:rsid w:val="5F147D94"/>
    <w:rsid w:val="5F9D4CA4"/>
    <w:rsid w:val="5FB409BD"/>
    <w:rsid w:val="60036142"/>
    <w:rsid w:val="6042161D"/>
    <w:rsid w:val="60423834"/>
    <w:rsid w:val="60BB5EF5"/>
    <w:rsid w:val="60E41D6D"/>
    <w:rsid w:val="619D0814"/>
    <w:rsid w:val="62350AE5"/>
    <w:rsid w:val="628E6601"/>
    <w:rsid w:val="62AC13C8"/>
    <w:rsid w:val="62BE7E34"/>
    <w:rsid w:val="6395767E"/>
    <w:rsid w:val="64E6205A"/>
    <w:rsid w:val="653F785E"/>
    <w:rsid w:val="658628B2"/>
    <w:rsid w:val="66973323"/>
    <w:rsid w:val="669A7919"/>
    <w:rsid w:val="670E041F"/>
    <w:rsid w:val="687721AB"/>
    <w:rsid w:val="69121D23"/>
    <w:rsid w:val="693F1D72"/>
    <w:rsid w:val="694B5925"/>
    <w:rsid w:val="6A5B6B22"/>
    <w:rsid w:val="6B2300B7"/>
    <w:rsid w:val="6B8B0225"/>
    <w:rsid w:val="6B8D0DCF"/>
    <w:rsid w:val="6BB12984"/>
    <w:rsid w:val="6D391E2B"/>
    <w:rsid w:val="6D5C7442"/>
    <w:rsid w:val="6D914C9F"/>
    <w:rsid w:val="6DAA4457"/>
    <w:rsid w:val="6DD64DAE"/>
    <w:rsid w:val="6DEC3D9D"/>
    <w:rsid w:val="6E7C70E0"/>
    <w:rsid w:val="718B7129"/>
    <w:rsid w:val="71C75743"/>
    <w:rsid w:val="72912D95"/>
    <w:rsid w:val="73E82925"/>
    <w:rsid w:val="75AF0D85"/>
    <w:rsid w:val="768955F1"/>
    <w:rsid w:val="779F77BB"/>
    <w:rsid w:val="77B53781"/>
    <w:rsid w:val="78C874D6"/>
    <w:rsid w:val="7A092240"/>
    <w:rsid w:val="7A6E659C"/>
    <w:rsid w:val="7AFC6116"/>
    <w:rsid w:val="7CBA5E5D"/>
    <w:rsid w:val="7D7315D8"/>
    <w:rsid w:val="7DF32C8B"/>
    <w:rsid w:val="7EE10D36"/>
    <w:rsid w:val="7F587010"/>
    <w:rsid w:val="7FEB6ED4"/>
    <w:rsid w:val="7FF779A2"/>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qFormat="1"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semiHidden="0"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qFormat/>
    <w:locked/>
    <w:uiPriority w:val="9"/>
    <w:pPr>
      <w:keepNext/>
      <w:keepLines/>
      <w:spacing w:before="340" w:after="330" w:line="578" w:lineRule="auto"/>
      <w:outlineLvl w:val="0"/>
    </w:pPr>
    <w:rPr>
      <w:b/>
      <w:bCs/>
      <w:kern w:val="44"/>
      <w:sz w:val="44"/>
      <w:szCs w:val="4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jc w:val="center"/>
    </w:pPr>
    <w:rPr>
      <w:rFonts w:ascii="华文新魏" w:eastAsia="华文新魏"/>
      <w:sz w:val="48"/>
      <w:szCs w:val="44"/>
    </w:rPr>
  </w:style>
  <w:style w:type="paragraph" w:styleId="3">
    <w:name w:val="toc 5"/>
    <w:basedOn w:val="1"/>
    <w:next w:val="1"/>
    <w:qFormat/>
    <w:locked/>
    <w:uiPriority w:val="0"/>
    <w:pPr>
      <w:widowControl w:val="0"/>
      <w:ind w:left="840"/>
    </w:pPr>
    <w:rPr>
      <w:kern w:val="2"/>
      <w:sz w:val="18"/>
      <w:szCs w:val="18"/>
    </w:rPr>
  </w:style>
  <w:style w:type="paragraph" w:styleId="5">
    <w:name w:val="Normal Indent"/>
    <w:basedOn w:val="1"/>
    <w:unhideWhenUsed/>
    <w:qFormat/>
    <w:uiPriority w:val="99"/>
    <w:pPr>
      <w:ind w:firstLine="420" w:firstLineChars="200"/>
    </w:pPr>
    <w:rPr>
      <w:rFonts w:asciiTheme="minorHAnsi" w:hAnsiTheme="minorHAnsi" w:eastAsiaTheme="minorEastAsia" w:cstheme="minorBidi"/>
      <w:sz w:val="24"/>
      <w:szCs w:val="24"/>
    </w:rPr>
  </w:style>
  <w:style w:type="paragraph" w:styleId="6">
    <w:name w:val="annotation text"/>
    <w:basedOn w:val="1"/>
    <w:qFormat/>
    <w:uiPriority w:val="0"/>
    <w:pPr>
      <w:jc w:val="left"/>
    </w:pPr>
  </w:style>
  <w:style w:type="paragraph" w:styleId="7">
    <w:name w:val="footer"/>
    <w:basedOn w:val="1"/>
    <w:link w:val="13"/>
    <w:semiHidden/>
    <w:unhideWhenUsed/>
    <w:qFormat/>
    <w:uiPriority w:val="99"/>
    <w:pPr>
      <w:tabs>
        <w:tab w:val="center" w:pos="4153"/>
        <w:tab w:val="right" w:pos="8306"/>
      </w:tabs>
      <w:snapToGrid w:val="0"/>
      <w:jc w:val="left"/>
    </w:pPr>
    <w:rPr>
      <w:sz w:val="18"/>
      <w:szCs w:val="18"/>
    </w:rPr>
  </w:style>
  <w:style w:type="paragraph" w:styleId="8">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List Paragraph"/>
    <w:basedOn w:val="1"/>
    <w:qFormat/>
    <w:uiPriority w:val="99"/>
    <w:pPr>
      <w:ind w:firstLine="420" w:firstLineChars="200"/>
    </w:pPr>
    <w:rPr>
      <w:rFonts w:ascii="??" w:hAnsi="??"/>
    </w:rPr>
  </w:style>
  <w:style w:type="character" w:customStyle="1" w:styleId="12">
    <w:name w:val="页眉 Char"/>
    <w:basedOn w:val="10"/>
    <w:link w:val="8"/>
    <w:semiHidden/>
    <w:qFormat/>
    <w:uiPriority w:val="99"/>
    <w:rPr>
      <w:sz w:val="18"/>
      <w:szCs w:val="18"/>
    </w:rPr>
  </w:style>
  <w:style w:type="character" w:customStyle="1" w:styleId="13">
    <w:name w:val="页脚 Char"/>
    <w:basedOn w:val="10"/>
    <w:link w:val="7"/>
    <w:semiHidden/>
    <w:qFormat/>
    <w:uiPriority w:val="99"/>
    <w:rPr>
      <w:sz w:val="18"/>
      <w:szCs w:val="18"/>
    </w:rPr>
  </w:style>
  <w:style w:type="paragraph" w:customStyle="1" w:styleId="14">
    <w:name w:val="列出段落2"/>
    <w:basedOn w:val="1"/>
    <w:qFormat/>
    <w:uiPriority w:val="0"/>
    <w:pPr>
      <w:widowControl w:val="0"/>
      <w:ind w:firstLine="420" w:firstLineChars="200"/>
      <w:jc w:val="both"/>
    </w:pPr>
    <w:rPr>
      <w:kern w:val="2"/>
      <w:szCs w:val="22"/>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206</Words>
  <Characters>1176</Characters>
  <Lines>9</Lines>
  <Paragraphs>2</Paragraphs>
  <TotalTime>5</TotalTime>
  <ScaleCrop>false</ScaleCrop>
  <LinksUpToDate>false</LinksUpToDate>
  <CharactersWithSpaces>1380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2024-04-01T10:17:00Z</dcterms:created>
  <dc:creator>admin</dc:creator>
  <cp:lastModifiedBy>LILI</cp:lastModifiedBy>
  <dcterms:modified xsi:type="dcterms:W3CDTF">2025-05-13T08:07:52Z</dcterms:modified>
  <dc:title>XX设备用户需求</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8F5C38CE5FD34825ABA395CC32110AE3</vt:lpwstr>
  </property>
</Properties>
</file>