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中山市第二人民医院</w:t>
      </w:r>
      <w:r>
        <w:rPr>
          <w:rFonts w:hint="eastAsia" w:ascii="黑体" w:hAnsi="黑体" w:eastAsia="黑体" w:cs="黑体"/>
          <w:sz w:val="36"/>
          <w:szCs w:val="36"/>
        </w:rPr>
        <w:t>2023年监控系统维修维护保养服务项目需求</w:t>
      </w:r>
    </w:p>
    <w:p>
      <w:pPr>
        <w:numPr>
          <w:ilvl w:val="0"/>
          <w:numId w:val="1"/>
        </w:numPr>
        <w:ind w:left="210" w:leftChars="0" w:firstLineChars="0"/>
        <w:jc w:val="left"/>
        <w:rPr>
          <w:rFonts w:hint="eastAsia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现状：</w:t>
      </w:r>
    </w:p>
    <w:p>
      <w:pPr>
        <w:numPr>
          <w:ilvl w:val="0"/>
          <w:numId w:val="0"/>
        </w:numPr>
        <w:ind w:left="210" w:leftChars="0" w:firstLine="600" w:firstLineChars="200"/>
        <w:jc w:val="left"/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我院包括中山市第二人民医院、南区分院两个院址全部监控设备(住院楼改造项目新增监控设备除外）。详细如下表：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72"/>
        <w:gridCol w:w="1116"/>
        <w:gridCol w:w="4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地点</w:t>
            </w:r>
          </w:p>
        </w:tc>
        <w:tc>
          <w:tcPr>
            <w:tcW w:w="13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高清摄像头</w:t>
            </w:r>
          </w:p>
        </w:tc>
        <w:tc>
          <w:tcPr>
            <w:tcW w:w="111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模拟摄像头</w:t>
            </w:r>
          </w:p>
        </w:tc>
        <w:tc>
          <w:tcPr>
            <w:tcW w:w="45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总院</w:t>
            </w:r>
          </w:p>
        </w:tc>
        <w:tc>
          <w:tcPr>
            <w:tcW w:w="13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  <w:tc>
          <w:tcPr>
            <w:tcW w:w="1116" w:type="dxa"/>
            <w:vAlign w:val="center"/>
          </w:tcPr>
          <w:p>
            <w:pPr>
              <w:numPr>
                <w:ilvl w:val="0"/>
                <w:numId w:val="0"/>
              </w:numPr>
              <w:ind w:left="210" w:left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99</w:t>
            </w:r>
          </w:p>
        </w:tc>
        <w:tc>
          <w:tcPr>
            <w:tcW w:w="4573" w:type="dxa"/>
            <w:vAlign w:val="top"/>
          </w:tcPr>
          <w:p>
            <w:pPr>
              <w:numPr>
                <w:ilvl w:val="0"/>
                <w:numId w:val="0"/>
              </w:numPr>
              <w:ind w:left="210" w:leftChars="0"/>
              <w:jc w:val="both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院方提供高清摄像头，由服务商与新增存储设备完成22路模拟摄像头更换。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分院</w:t>
            </w:r>
          </w:p>
        </w:tc>
        <w:tc>
          <w:tcPr>
            <w:tcW w:w="137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137</w:t>
            </w:r>
          </w:p>
        </w:tc>
        <w:tc>
          <w:tcPr>
            <w:tcW w:w="1116" w:type="dxa"/>
            <w:vAlign w:val="center"/>
          </w:tcPr>
          <w:p>
            <w:pPr>
              <w:numPr>
                <w:ilvl w:val="0"/>
                <w:numId w:val="0"/>
              </w:numPr>
              <w:ind w:left="210" w:left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  <w:tc>
          <w:tcPr>
            <w:tcW w:w="4573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院方提供高清摄像头与相关存储设备，由服务商完成53路模拟摄像头更换。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</w:tcPr>
          <w:p>
            <w:pPr>
              <w:numPr>
                <w:ilvl w:val="0"/>
                <w:numId w:val="0"/>
              </w:numPr>
              <w:ind w:left="210" w:left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1372" w:type="dxa"/>
          </w:tcPr>
          <w:p>
            <w:pPr>
              <w:numPr>
                <w:ilvl w:val="0"/>
                <w:numId w:val="0"/>
              </w:numPr>
              <w:ind w:left="210" w:left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227</w:t>
            </w:r>
          </w:p>
        </w:tc>
        <w:tc>
          <w:tcPr>
            <w:tcW w:w="1116" w:type="dxa"/>
          </w:tcPr>
          <w:p>
            <w:pPr>
              <w:numPr>
                <w:ilvl w:val="0"/>
                <w:numId w:val="0"/>
              </w:numPr>
              <w:ind w:left="210" w:leftChars="0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152</w:t>
            </w:r>
          </w:p>
        </w:tc>
        <w:tc>
          <w:tcPr>
            <w:tcW w:w="4573" w:type="dxa"/>
          </w:tcPr>
          <w:p>
            <w:pPr>
              <w:numPr>
                <w:ilvl w:val="0"/>
                <w:numId w:val="0"/>
              </w:numPr>
              <w:ind w:left="210" w:leftChars="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210" w:left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本项目需求所述设备范围，最终以医院现状设备为准。</w:t>
      </w:r>
    </w:p>
    <w:p>
      <w:pPr>
        <w:numPr>
          <w:ilvl w:val="0"/>
          <w:numId w:val="1"/>
        </w:numPr>
        <w:ind w:left="210" w:leftChars="0" w:firstLineChars="0"/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预算资金：</w:t>
      </w:r>
    </w:p>
    <w:p>
      <w:pPr>
        <w:numPr>
          <w:ilvl w:val="0"/>
          <w:numId w:val="0"/>
        </w:numPr>
        <w:ind w:left="210" w:leftChars="0" w:firstLine="600" w:firstLineChars="2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根据市场调研结果，由院方专家确认和审批后确定。</w:t>
      </w:r>
    </w:p>
    <w:p>
      <w:pPr>
        <w:numPr>
          <w:ilvl w:val="0"/>
          <w:numId w:val="0"/>
        </w:numPr>
        <w:ind w:left="210" w:leftChars="0"/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3、用户需求：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3.1、维修维护范围：以中山市第二人民医院（包含南区分院）在用所有监控设备(住院楼改造项目新增监控设备或在保修期内设备除外），包括但不仅限于摄像头、电源、视频与电源线路、交换机、光纤收发器、流媒体服务器、硬盘录像机、监视器、UPS等。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3.2、合同期内（1年），医院急需新增监控设备年度合计2万元以同的项目，纳入本项目合同。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4、服务需求：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4.1、单个监控维修24小时内必须完成，涉及主机系统维修超过1个工作日，需提供备用设备，3个工作日维修完毕。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4.2、定期保养包括：摄像镜头调整、清洁，线路维护或整理，主机系统（包含存储影像备份或提取）日常维护。每月至少2次以上，每次服务内容需建立清单或台账进行管理。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4.3、维修设备配件：必须符合我院现使用品牌一致，如购入新产品替换必须通过医院总务部同意后方可进行维修更换。</w:t>
      </w:r>
    </w:p>
    <w:p>
      <w:pPr>
        <w:numPr>
          <w:ilvl w:val="0"/>
          <w:numId w:val="0"/>
        </w:numPr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5、付款方式：</w:t>
      </w:r>
      <w:r>
        <w:rPr>
          <w:rFonts w:hint="eastAsia"/>
          <w:sz w:val="30"/>
          <w:szCs w:val="30"/>
          <w:lang w:val="en-US" w:eastAsia="zh-CN"/>
        </w:rPr>
        <w:t>分两次支付，服务期每满半年，由服务商提供维修维护服务双方签名确认的台账，提交本期服务总结，由院方进行服务评价，达到合格后，支付50%合同款。</w:t>
      </w:r>
    </w:p>
    <w:p>
      <w:pPr>
        <w:numPr>
          <w:ilvl w:val="0"/>
          <w:numId w:val="2"/>
        </w:numPr>
        <w:ind w:left="300" w:leftChars="0" w:firstLine="0" w:firstLine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联系方式：</w:t>
      </w:r>
    </w:p>
    <w:p>
      <w:pPr>
        <w:numPr>
          <w:ilvl w:val="0"/>
          <w:numId w:val="0"/>
        </w:numPr>
        <w:ind w:left="300" w:leftChars="0" w:firstLine="1800" w:firstLineChars="600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联系邮箱：</w:t>
      </w:r>
      <w:r>
        <w:rPr>
          <w:rFonts w:ascii="宋体" w:hAnsi="宋体" w:eastAsia="宋体" w:cs="宋体"/>
          <w:sz w:val="30"/>
          <w:szCs w:val="30"/>
        </w:rPr>
        <w:fldChar w:fldCharType="begin"/>
      </w:r>
      <w:r>
        <w:rPr>
          <w:rFonts w:ascii="宋体" w:hAnsi="宋体" w:eastAsia="宋体" w:cs="宋体"/>
          <w:sz w:val="30"/>
          <w:szCs w:val="30"/>
        </w:rPr>
        <w:instrText xml:space="preserve"> HYPERLINK "mailto:wyb@zssph.com" </w:instrText>
      </w:r>
      <w:r>
        <w:rPr>
          <w:rFonts w:ascii="宋体" w:hAnsi="宋体" w:eastAsia="宋体" w:cs="宋体"/>
          <w:sz w:val="30"/>
          <w:szCs w:val="30"/>
        </w:rPr>
        <w:fldChar w:fldCharType="separate"/>
      </w:r>
      <w:r>
        <w:rPr>
          <w:rStyle w:val="5"/>
          <w:rFonts w:ascii="宋体" w:hAnsi="宋体" w:eastAsia="宋体" w:cs="宋体"/>
          <w:sz w:val="30"/>
          <w:szCs w:val="30"/>
        </w:rPr>
        <w:t>wyb@zssph.com</w:t>
      </w:r>
      <w:r>
        <w:rPr>
          <w:rFonts w:ascii="宋体" w:hAnsi="宋体" w:eastAsia="宋体" w:cs="宋体"/>
          <w:sz w:val="30"/>
          <w:szCs w:val="30"/>
        </w:rPr>
        <w:fldChar w:fldCharType="end"/>
      </w:r>
    </w:p>
    <w:p>
      <w:pPr>
        <w:numPr>
          <w:ilvl w:val="0"/>
          <w:numId w:val="0"/>
        </w:numPr>
        <w:ind w:left="300" w:leftChars="0" w:firstLine="1200" w:firstLineChars="4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联系电话：0760-28149161</w:t>
      </w:r>
    </w:p>
    <w:p>
      <w:pPr>
        <w:numPr>
          <w:ilvl w:val="0"/>
          <w:numId w:val="0"/>
        </w:numPr>
        <w:ind w:left="300" w:leftChars="0" w:firstLine="1800" w:firstLineChars="6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联系人：董先生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default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E189B8"/>
    <w:multiLevelType w:val="singleLevel"/>
    <w:tmpl w:val="DBE189B8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abstractNum w:abstractNumId="1">
    <w:nsid w:val="E5B3DFE7"/>
    <w:multiLevelType w:val="singleLevel"/>
    <w:tmpl w:val="E5B3DFE7"/>
    <w:lvl w:ilvl="0" w:tentative="0">
      <w:start w:val="6"/>
      <w:numFmt w:val="decimal"/>
      <w:suff w:val="nothing"/>
      <w:lvlText w:val="%1、"/>
      <w:lvlJc w:val="left"/>
      <w:pPr>
        <w:ind w:left="30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YmUxMTQ0MzZjNjk0NDMyMzY5NjJkNGFhY2MzZTgifQ=="/>
  </w:docVars>
  <w:rsids>
    <w:rsidRoot w:val="00000000"/>
    <w:rsid w:val="08670911"/>
    <w:rsid w:val="30B66524"/>
    <w:rsid w:val="396A50BF"/>
    <w:rsid w:val="3BB920E2"/>
    <w:rsid w:val="3C7D2705"/>
    <w:rsid w:val="40303F11"/>
    <w:rsid w:val="41710BEC"/>
    <w:rsid w:val="435C740A"/>
    <w:rsid w:val="45616A75"/>
    <w:rsid w:val="46BA4CB1"/>
    <w:rsid w:val="4AFF3E1E"/>
    <w:rsid w:val="5A2C344D"/>
    <w:rsid w:val="5CB814CE"/>
    <w:rsid w:val="6B78069A"/>
    <w:rsid w:val="6E5627A0"/>
    <w:rsid w:val="6EF61659"/>
    <w:rsid w:val="76273296"/>
    <w:rsid w:val="776616A4"/>
    <w:rsid w:val="7997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721</Characters>
  <Lines>0</Lines>
  <Paragraphs>0</Paragraphs>
  <TotalTime>18</TotalTime>
  <ScaleCrop>false</ScaleCrop>
  <LinksUpToDate>false</LinksUpToDate>
  <CharactersWithSpaces>749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2023-03-07T07:54:00Z</dcterms:created>
  <dc:creator>shis</dc:creator>
  <cp:lastModifiedBy>shis</cp:lastModifiedBy>
  <dcterms:modified xsi:type="dcterms:W3CDTF">2023-03-10T03:05:23Z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B3F21F87E6994796A68EF562586B152A</vt:lpwstr>
  </property>
</Properties>
</file>