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黑体" w:hAnsi="黑体" w:eastAsia="黑体"/>
          <w:sz w:val="32"/>
          <w:szCs w:val="32"/>
        </w:rPr>
      </w:pPr>
      <w:r>
        <w:rPr>
          <w:rFonts w:hint="eastAsia" w:ascii="黑体" w:hAnsi="黑体" w:eastAsia="黑体"/>
          <w:sz w:val="32"/>
          <w:szCs w:val="32"/>
        </w:rPr>
        <w:t>附件1</w:t>
      </w:r>
    </w:p>
    <w:p>
      <w:pPr>
        <w:spacing w:line="480" w:lineRule="exact"/>
        <w:rPr>
          <w:rFonts w:hint="eastAsia" w:ascii="黑体" w:hAnsi="黑体" w:eastAsia="黑体"/>
          <w:sz w:val="32"/>
          <w:szCs w:val="32"/>
        </w:rPr>
      </w:pPr>
    </w:p>
    <w:p>
      <w:pPr>
        <w:spacing w:line="48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中山市第二人民医院2025-2028年度</w:t>
      </w:r>
      <w:r>
        <w:rPr>
          <w:rFonts w:hint="eastAsia" w:ascii="方正小标宋简体" w:eastAsia="方正小标宋简体"/>
          <w:sz w:val="44"/>
          <w:szCs w:val="44"/>
        </w:rPr>
        <w:t>医用气体协议供货及氧气站、氧气瓶维保采购项目用户需求</w:t>
      </w:r>
      <w:r>
        <w:rPr>
          <w:rFonts w:hint="eastAsia" w:ascii="方正小标宋简体" w:eastAsia="方正小标宋简体"/>
          <w:sz w:val="44"/>
          <w:szCs w:val="44"/>
          <w:lang w:eastAsia="zh-CN"/>
        </w:rPr>
        <w:t>书</w:t>
      </w:r>
    </w:p>
    <w:p>
      <w:pPr>
        <w:spacing w:line="480" w:lineRule="exact"/>
        <w:jc w:val="center"/>
        <w:rPr>
          <w:rFonts w:hint="eastAsia" w:ascii="方正小标宋简体" w:eastAsia="方正小标宋简体"/>
          <w:sz w:val="44"/>
          <w:szCs w:val="44"/>
          <w:lang w:val="en-US" w:eastAsia="zh-CN"/>
        </w:rPr>
      </w:pPr>
    </w:p>
    <w:p>
      <w:pPr>
        <w:widowControl/>
        <w:numPr>
          <w:ilvl w:val="0"/>
          <w:numId w:val="1"/>
        </w:numPr>
        <w:spacing w:line="360" w:lineRule="auto"/>
        <w:jc w:val="left"/>
        <w:rPr>
          <w:rFonts w:hint="eastAsia" w:ascii="华文中宋" w:hAnsi="华文中宋" w:eastAsia="华文中宋" w:cs="华文中宋"/>
          <w:sz w:val="32"/>
          <w:szCs w:val="32"/>
        </w:rPr>
      </w:pPr>
      <w:r>
        <w:rPr>
          <w:rFonts w:hint="eastAsia" w:ascii="华文中宋" w:hAnsi="华文中宋" w:eastAsia="华文中宋" w:cs="华文中宋"/>
          <w:sz w:val="32"/>
          <w:szCs w:val="32"/>
          <w:lang w:val="en-US" w:eastAsia="zh-CN"/>
        </w:rPr>
        <w:t>项目</w:t>
      </w:r>
      <w:r>
        <w:rPr>
          <w:rFonts w:hint="eastAsia" w:ascii="华文中宋" w:hAnsi="华文中宋" w:eastAsia="华文中宋" w:cs="华文中宋"/>
          <w:sz w:val="32"/>
          <w:szCs w:val="32"/>
        </w:rPr>
        <w:t>名称：</w:t>
      </w:r>
      <w:r>
        <w:rPr>
          <w:rFonts w:hint="eastAsia" w:ascii="华文中宋" w:hAnsi="华文中宋" w:eastAsia="华文中宋" w:cs="华文中宋"/>
          <w:i w:val="0"/>
          <w:iCs w:val="0"/>
          <w:caps w:val="0"/>
          <w:color w:val="212529"/>
          <w:spacing w:val="0"/>
          <w:sz w:val="32"/>
          <w:szCs w:val="32"/>
          <w:shd w:val="clear" w:fill="FFFFFF"/>
        </w:rPr>
        <w:t>中山市第二人民医院</w:t>
      </w:r>
      <w:r>
        <w:rPr>
          <w:rFonts w:hint="eastAsia" w:ascii="华文中宋" w:hAnsi="华文中宋" w:eastAsia="华文中宋" w:cs="华文中宋"/>
          <w:i w:val="0"/>
          <w:iCs w:val="0"/>
          <w:caps w:val="0"/>
          <w:color w:val="212529"/>
          <w:spacing w:val="0"/>
          <w:sz w:val="32"/>
          <w:szCs w:val="32"/>
          <w:shd w:val="clear" w:fill="FFFFFF"/>
          <w:lang w:val="en-US" w:eastAsia="zh-CN"/>
        </w:rPr>
        <w:t>2025-2028年度</w:t>
      </w:r>
      <w:r>
        <w:rPr>
          <w:rFonts w:hint="eastAsia" w:ascii="华文中宋" w:hAnsi="华文中宋" w:eastAsia="华文中宋" w:cs="华文中宋"/>
          <w:i w:val="0"/>
          <w:iCs w:val="0"/>
          <w:caps w:val="0"/>
          <w:color w:val="212529"/>
          <w:spacing w:val="0"/>
          <w:sz w:val="32"/>
          <w:szCs w:val="32"/>
          <w:shd w:val="clear" w:fill="FFFFFF"/>
        </w:rPr>
        <w:t>医用气体协议供货及氧气站、氧气瓶维保采购项目</w:t>
      </w:r>
    </w:p>
    <w:p>
      <w:pPr>
        <w:widowControl/>
        <w:numPr>
          <w:ilvl w:val="0"/>
          <w:numId w:val="1"/>
        </w:numPr>
        <w:spacing w:line="360" w:lineRule="auto"/>
        <w:jc w:val="left"/>
        <w:rPr>
          <w:rFonts w:hint="eastAsia" w:ascii="华文中宋" w:hAnsi="华文中宋" w:eastAsia="华文中宋" w:cs="华文中宋"/>
          <w:sz w:val="32"/>
          <w:szCs w:val="32"/>
        </w:rPr>
      </w:pPr>
      <w:r>
        <w:rPr>
          <w:rFonts w:hint="eastAsia" w:ascii="华文中宋" w:hAnsi="华文中宋" w:eastAsia="华文中宋" w:cs="华文中宋"/>
          <w:sz w:val="32"/>
          <w:szCs w:val="32"/>
        </w:rPr>
        <w:t>采购周期：</w:t>
      </w:r>
      <w:r>
        <w:rPr>
          <w:rFonts w:hint="eastAsia" w:ascii="华文中宋" w:hAnsi="华文中宋" w:eastAsia="华文中宋" w:cs="华文中宋"/>
          <w:b/>
          <w:bCs/>
          <w:color w:val="auto"/>
          <w:sz w:val="32"/>
          <w:szCs w:val="32"/>
          <w:lang w:val="en-US" w:eastAsia="zh-CN"/>
        </w:rPr>
        <w:t>三</w:t>
      </w:r>
      <w:r>
        <w:rPr>
          <w:rFonts w:hint="eastAsia" w:ascii="华文中宋" w:hAnsi="华文中宋" w:eastAsia="华文中宋" w:cs="华文中宋"/>
          <w:b/>
          <w:bCs/>
          <w:color w:val="auto"/>
          <w:sz w:val="32"/>
          <w:szCs w:val="32"/>
        </w:rPr>
        <w:t>年</w:t>
      </w:r>
      <w:r>
        <w:rPr>
          <w:rFonts w:hint="eastAsia" w:ascii="华文中宋" w:hAnsi="华文中宋" w:eastAsia="华文中宋" w:cs="华文中宋"/>
          <w:sz w:val="32"/>
          <w:szCs w:val="32"/>
        </w:rPr>
        <w:t>。服务期限结束或采购累计金额达到本项目采购预算。</w:t>
      </w:r>
    </w:p>
    <w:p>
      <w:pPr>
        <w:widowControl/>
        <w:numPr>
          <w:ilvl w:val="0"/>
          <w:numId w:val="1"/>
        </w:numPr>
        <w:spacing w:line="360" w:lineRule="auto"/>
        <w:jc w:val="left"/>
        <w:rPr>
          <w:rFonts w:hint="eastAsia" w:ascii="华文中宋" w:hAnsi="华文中宋" w:eastAsia="华文中宋" w:cs="华文中宋"/>
          <w:sz w:val="32"/>
          <w:szCs w:val="32"/>
        </w:rPr>
      </w:pPr>
      <w:r>
        <w:rPr>
          <w:rFonts w:hint="eastAsia" w:ascii="华文中宋" w:hAnsi="华文中宋" w:eastAsia="华文中宋" w:cs="华文中宋"/>
          <w:sz w:val="32"/>
          <w:szCs w:val="32"/>
        </w:rPr>
        <w:t>拟采购货物/服务内容</w:t>
      </w:r>
      <w:r>
        <w:rPr>
          <w:rFonts w:hint="eastAsia" w:ascii="华文中宋" w:hAnsi="华文中宋" w:eastAsia="华文中宋" w:cs="华文中宋"/>
          <w:sz w:val="32"/>
          <w:szCs w:val="32"/>
          <w:lang w:eastAsia="zh-CN"/>
        </w:rPr>
        <w:t>：</w:t>
      </w:r>
    </w:p>
    <w:p>
      <w:pPr>
        <w:widowControl/>
        <w:numPr>
          <w:ilvl w:val="0"/>
          <w:numId w:val="0"/>
        </w:numPr>
        <w:spacing w:line="360" w:lineRule="auto"/>
        <w:ind w:firstLine="640" w:firstLineChars="200"/>
        <w:jc w:val="left"/>
        <w:rPr>
          <w:rFonts w:hint="eastAsia" w:ascii="华文中宋" w:hAnsi="华文中宋" w:eastAsia="华文中宋" w:cs="华文中宋"/>
          <w:sz w:val="32"/>
          <w:szCs w:val="32"/>
        </w:rPr>
      </w:pPr>
      <w:r>
        <w:rPr>
          <w:rFonts w:hint="eastAsia" w:ascii="华文中宋" w:hAnsi="华文中宋" w:eastAsia="华文中宋" w:cs="华文中宋"/>
          <w:sz w:val="32"/>
          <w:szCs w:val="32"/>
          <w:lang w:val="en-US" w:eastAsia="zh-CN"/>
        </w:rPr>
        <w:t>1、</w:t>
      </w:r>
      <w:r>
        <w:rPr>
          <w:rFonts w:hint="eastAsia" w:ascii="华文中宋" w:hAnsi="华文中宋" w:eastAsia="华文中宋" w:cs="华文中宋"/>
          <w:sz w:val="32"/>
          <w:szCs w:val="32"/>
        </w:rPr>
        <w:t>医用气体采购及配送服务主要以液氧储罐供应为主，瓶装气体为辅，同时有科室转运、抢救、设备所需各类瓶装氧气、高纯气体、混合气体、特殊气体等。</w:t>
      </w:r>
    </w:p>
    <w:p>
      <w:pPr>
        <w:widowControl/>
        <w:numPr>
          <w:ilvl w:val="0"/>
          <w:numId w:val="0"/>
        </w:numPr>
        <w:spacing w:line="360" w:lineRule="auto"/>
        <w:ind w:firstLine="640" w:firstLineChars="200"/>
        <w:jc w:val="left"/>
        <w:rPr>
          <w:rFonts w:hint="eastAsia" w:ascii="华文中宋" w:hAnsi="华文中宋" w:eastAsia="华文中宋" w:cs="华文中宋"/>
          <w:sz w:val="32"/>
          <w:szCs w:val="32"/>
        </w:rPr>
      </w:pPr>
      <w:r>
        <w:rPr>
          <w:rFonts w:hint="eastAsia" w:ascii="华文中宋" w:hAnsi="华文中宋" w:eastAsia="华文中宋" w:cs="华文中宋"/>
          <w:sz w:val="32"/>
          <w:szCs w:val="32"/>
          <w:lang w:val="en-US" w:eastAsia="zh-CN"/>
        </w:rPr>
        <w:t>2、</w:t>
      </w:r>
      <w:r>
        <w:rPr>
          <w:rFonts w:hint="eastAsia" w:ascii="华文中宋" w:hAnsi="华文中宋" w:eastAsia="华文中宋" w:cs="华文中宋"/>
          <w:sz w:val="32"/>
          <w:szCs w:val="32"/>
        </w:rPr>
        <w:t>液氧站及气瓶（10L以下，含10L）维修保养服务范围：</w:t>
      </w:r>
    </w:p>
    <w:p>
      <w:pPr>
        <w:widowControl/>
        <w:numPr>
          <w:ilvl w:val="0"/>
          <w:numId w:val="0"/>
        </w:numPr>
        <w:spacing w:line="360" w:lineRule="auto"/>
        <w:ind w:firstLine="960" w:firstLineChars="300"/>
        <w:jc w:val="left"/>
        <w:rPr>
          <w:rFonts w:hint="eastAsia" w:ascii="华文中宋" w:hAnsi="华文中宋" w:eastAsia="华文中宋" w:cs="华文中宋"/>
          <w:sz w:val="32"/>
          <w:szCs w:val="32"/>
        </w:rPr>
      </w:pPr>
      <w:bookmarkStart w:id="0" w:name="_GoBack"/>
      <w:bookmarkEnd w:id="0"/>
      <w:r>
        <w:rPr>
          <w:rFonts w:hint="eastAsia" w:ascii="华文中宋" w:hAnsi="华文中宋" w:eastAsia="华文中宋" w:cs="华文中宋"/>
          <w:sz w:val="32"/>
          <w:szCs w:val="32"/>
          <w:lang w:val="en-US" w:eastAsia="zh-CN"/>
        </w:rPr>
        <w:t>2.1、</w:t>
      </w:r>
      <w:r>
        <w:rPr>
          <w:rFonts w:hint="eastAsia" w:ascii="华文中宋" w:hAnsi="华文中宋" w:eastAsia="华文中宋" w:cs="华文中宋"/>
          <w:sz w:val="32"/>
          <w:szCs w:val="32"/>
        </w:rPr>
        <w:t>全院液氧供气中心站内所有设备维修保养，不仅限液氧储罐、汽化器、调压装置、站内附属管道和阀门、附属计量装置、安全装置、汇流排、减压装置、分气缸、附属计量装置、房内附属管道、阀门和全院氧气站房内所有应急供氧设备。</w:t>
      </w:r>
    </w:p>
    <w:p>
      <w:pPr>
        <w:widowControl/>
        <w:numPr>
          <w:ilvl w:val="0"/>
          <w:numId w:val="0"/>
        </w:numPr>
        <w:spacing w:line="360" w:lineRule="auto"/>
        <w:ind w:firstLine="960" w:firstLineChars="300"/>
        <w:jc w:val="left"/>
        <w:rPr>
          <w:rFonts w:hint="eastAsia" w:ascii="华文中宋" w:hAnsi="华文中宋" w:eastAsia="华文中宋" w:cs="华文中宋"/>
          <w:sz w:val="32"/>
          <w:szCs w:val="32"/>
        </w:rPr>
      </w:pPr>
      <w:r>
        <w:rPr>
          <w:rFonts w:hint="eastAsia" w:ascii="华文中宋" w:hAnsi="华文中宋" w:eastAsia="华文中宋" w:cs="华文中宋"/>
          <w:sz w:val="32"/>
          <w:szCs w:val="32"/>
          <w:lang w:val="en-US" w:eastAsia="zh-CN"/>
        </w:rPr>
        <w:t>2.2、</w:t>
      </w:r>
      <w:r>
        <w:rPr>
          <w:rFonts w:hint="eastAsia" w:ascii="华文中宋" w:hAnsi="华文中宋" w:eastAsia="华文中宋" w:cs="华文中宋"/>
          <w:sz w:val="32"/>
          <w:szCs w:val="32"/>
        </w:rPr>
        <w:t>全院在用气瓶的年检及减压阀（表）的维修保养（10L以下，含10L）。</w:t>
      </w:r>
    </w:p>
    <w:p>
      <w:pPr>
        <w:widowControl/>
        <w:numPr>
          <w:ilvl w:val="0"/>
          <w:numId w:val="0"/>
        </w:numPr>
        <w:spacing w:line="360" w:lineRule="auto"/>
        <w:ind w:firstLine="960" w:firstLineChars="300"/>
        <w:jc w:val="left"/>
        <w:rPr>
          <w:rFonts w:hint="eastAsia" w:ascii="华文中宋" w:hAnsi="华文中宋" w:eastAsia="华文中宋" w:cs="华文中宋"/>
          <w:sz w:val="32"/>
          <w:szCs w:val="32"/>
        </w:rPr>
      </w:pPr>
      <w:r>
        <w:rPr>
          <w:rFonts w:hint="eastAsia" w:ascii="华文中宋" w:hAnsi="华文中宋" w:eastAsia="华文中宋" w:cs="华文中宋"/>
          <w:sz w:val="32"/>
          <w:szCs w:val="32"/>
          <w:lang w:val="en-US" w:eastAsia="zh-CN"/>
        </w:rPr>
        <w:t>2.3、</w:t>
      </w:r>
      <w:r>
        <w:rPr>
          <w:rFonts w:hint="eastAsia" w:ascii="华文中宋" w:hAnsi="华文中宋" w:eastAsia="华文中宋" w:cs="华文中宋"/>
          <w:sz w:val="32"/>
          <w:szCs w:val="32"/>
        </w:rPr>
        <w:t>液氧罐所要求的压力容器检测、计量检测等（含委托第三方检测机构的费用）。</w:t>
      </w:r>
    </w:p>
    <w:p>
      <w:pPr>
        <w:widowControl/>
        <w:numPr>
          <w:ilvl w:val="0"/>
          <w:numId w:val="0"/>
        </w:numPr>
        <w:spacing w:line="360" w:lineRule="auto"/>
        <w:ind w:firstLine="320" w:firstLineChars="100"/>
        <w:jc w:val="left"/>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3、</w:t>
      </w:r>
      <w:r>
        <w:rPr>
          <w:rFonts w:hint="eastAsia" w:ascii="华文中宋" w:hAnsi="华文中宋" w:eastAsia="华文中宋" w:cs="华文中宋"/>
          <w:sz w:val="32"/>
          <w:szCs w:val="32"/>
        </w:rPr>
        <w:t>1号罐、2号罐翻新（原厂漆）</w:t>
      </w:r>
      <w:r>
        <w:rPr>
          <w:rFonts w:hint="eastAsia" w:ascii="华文中宋" w:hAnsi="华文中宋" w:eastAsia="华文中宋" w:cs="华文中宋"/>
          <w:sz w:val="32"/>
          <w:szCs w:val="32"/>
          <w:lang w:eastAsia="zh-CN"/>
        </w:rPr>
        <w:t>，</w:t>
      </w:r>
      <w:r>
        <w:rPr>
          <w:rFonts w:hint="eastAsia" w:ascii="华文中宋" w:hAnsi="华文中宋" w:eastAsia="华文中宋" w:cs="华文中宋"/>
          <w:b/>
          <w:bCs/>
          <w:sz w:val="32"/>
          <w:szCs w:val="32"/>
          <w:lang w:val="en-US" w:eastAsia="zh-CN"/>
        </w:rPr>
        <w:t>中标</w:t>
      </w:r>
      <w:r>
        <w:rPr>
          <w:rFonts w:hint="eastAsia" w:ascii="华文中宋" w:hAnsi="华文中宋" w:eastAsia="华文中宋" w:cs="华文中宋"/>
          <w:b/>
          <w:bCs/>
          <w:color w:val="auto"/>
          <w:sz w:val="32"/>
          <w:szCs w:val="32"/>
          <w:lang w:val="en-US" w:eastAsia="zh-CN"/>
        </w:rPr>
        <w:t>第一年完成</w:t>
      </w:r>
      <w:r>
        <w:rPr>
          <w:rFonts w:hint="eastAsia" w:ascii="华文中宋" w:hAnsi="华文中宋" w:eastAsia="华文中宋" w:cs="华文中宋"/>
          <w:color w:val="auto"/>
          <w:sz w:val="32"/>
          <w:szCs w:val="32"/>
          <w:lang w:val="en-US" w:eastAsia="zh-CN"/>
        </w:rPr>
        <w:t>。</w:t>
      </w:r>
    </w:p>
    <w:p>
      <w:pPr>
        <w:widowControl/>
        <w:tabs>
          <w:tab w:val="left" w:pos="567"/>
        </w:tabs>
        <w:spacing w:line="360" w:lineRule="auto"/>
        <w:jc w:val="left"/>
        <w:rPr>
          <w:rFonts w:hint="eastAsia" w:ascii="华文中宋" w:hAnsi="华文中宋" w:eastAsia="华文中宋" w:cs="华文中宋"/>
          <w:b w:val="0"/>
          <w:bCs/>
          <w:sz w:val="32"/>
          <w:szCs w:val="32"/>
        </w:rPr>
      </w:pPr>
      <w:r>
        <w:rPr>
          <w:rFonts w:hint="eastAsia" w:ascii="华文中宋" w:hAnsi="华文中宋" w:eastAsia="华文中宋" w:cs="华文中宋"/>
          <w:b w:val="0"/>
          <w:bCs/>
          <w:kern w:val="0"/>
          <w:sz w:val="32"/>
          <w:szCs w:val="32"/>
          <w:lang w:val="en-US" w:eastAsia="zh-CN"/>
        </w:rPr>
        <w:t>四</w:t>
      </w:r>
      <w:r>
        <w:rPr>
          <w:rFonts w:hint="eastAsia" w:ascii="华文中宋" w:hAnsi="华文中宋" w:eastAsia="华文中宋" w:cs="华文中宋"/>
          <w:b w:val="0"/>
          <w:bCs/>
          <w:kern w:val="0"/>
          <w:sz w:val="32"/>
          <w:szCs w:val="32"/>
        </w:rPr>
        <w:t>、</w:t>
      </w:r>
      <w:r>
        <w:rPr>
          <w:rFonts w:hint="eastAsia" w:ascii="华文中宋" w:hAnsi="华文中宋" w:eastAsia="华文中宋" w:cs="华文中宋"/>
          <w:b w:val="0"/>
          <w:bCs/>
          <w:kern w:val="0"/>
          <w:sz w:val="32"/>
          <w:szCs w:val="32"/>
          <w:lang w:val="en-US" w:eastAsia="zh-CN"/>
        </w:rPr>
        <w:t>履行地点及</w:t>
      </w:r>
      <w:r>
        <w:rPr>
          <w:rFonts w:hint="eastAsia" w:ascii="华文中宋" w:hAnsi="华文中宋" w:eastAsia="华文中宋" w:cs="华文中宋"/>
          <w:b w:val="0"/>
          <w:bCs/>
          <w:kern w:val="0"/>
          <w:sz w:val="32"/>
          <w:szCs w:val="32"/>
        </w:rPr>
        <w:t>付款方式</w:t>
      </w:r>
    </w:p>
    <w:p>
      <w:pPr>
        <w:widowControl/>
        <w:numPr>
          <w:ilvl w:val="0"/>
          <w:numId w:val="0"/>
        </w:numPr>
        <w:tabs>
          <w:tab w:val="left" w:pos="424"/>
          <w:tab w:val="left" w:pos="826"/>
        </w:tabs>
        <w:spacing w:line="360" w:lineRule="auto"/>
        <w:ind w:left="-240" w:leftChars="0" w:firstLine="640" w:firstLineChars="200"/>
        <w:jc w:val="left"/>
        <w:rPr>
          <w:rFonts w:hint="eastAsia" w:ascii="华文中宋" w:hAnsi="华文中宋" w:eastAsia="华文中宋" w:cs="华文中宋"/>
          <w:sz w:val="21"/>
          <w:szCs w:val="21"/>
          <w:highlight w:val="none"/>
        </w:rPr>
      </w:pPr>
      <w:r>
        <w:rPr>
          <w:rFonts w:hint="eastAsia" w:ascii="华文中宋" w:hAnsi="华文中宋" w:eastAsia="华文中宋" w:cs="华文中宋"/>
          <w:sz w:val="32"/>
          <w:szCs w:val="32"/>
          <w:lang w:val="en-US" w:eastAsia="zh-CN"/>
        </w:rPr>
        <w:t>1、履行地点：中山市第二人民医院（南区分院）指定地点</w:t>
      </w:r>
      <w:r>
        <w:rPr>
          <w:rFonts w:hint="eastAsia" w:ascii="华文中宋" w:hAnsi="华文中宋" w:eastAsia="华文中宋" w:cs="华文中宋"/>
          <w:sz w:val="32"/>
          <w:szCs w:val="32"/>
          <w:lang w:eastAsia="zh-CN"/>
        </w:rPr>
        <w:t>。</w:t>
      </w:r>
    </w:p>
    <w:p>
      <w:pPr>
        <w:widowControl/>
        <w:numPr>
          <w:ilvl w:val="0"/>
          <w:numId w:val="0"/>
        </w:numPr>
        <w:tabs>
          <w:tab w:val="left" w:pos="424"/>
          <w:tab w:val="left" w:pos="826"/>
        </w:tabs>
        <w:spacing w:line="360" w:lineRule="auto"/>
        <w:ind w:left="-240" w:leftChars="0" w:firstLine="640" w:firstLineChars="200"/>
        <w:jc w:val="left"/>
        <w:rPr>
          <w:rFonts w:hint="eastAsia" w:ascii="华文中宋" w:hAnsi="华文中宋" w:eastAsia="华文中宋" w:cs="华文中宋"/>
          <w:sz w:val="21"/>
          <w:szCs w:val="21"/>
          <w:highlight w:val="none"/>
        </w:rPr>
      </w:pPr>
      <w:r>
        <w:rPr>
          <w:rFonts w:hint="eastAsia" w:ascii="华文中宋" w:hAnsi="华文中宋" w:eastAsia="华文中宋" w:cs="华文中宋"/>
          <w:sz w:val="32"/>
          <w:szCs w:val="32"/>
          <w:lang w:val="en-US" w:eastAsia="zh-CN"/>
        </w:rPr>
        <w:t>2、付款方式：</w:t>
      </w:r>
    </w:p>
    <w:p>
      <w:pPr>
        <w:widowControl/>
        <w:numPr>
          <w:ilvl w:val="0"/>
          <w:numId w:val="0"/>
        </w:numPr>
        <w:tabs>
          <w:tab w:val="left" w:pos="424"/>
          <w:tab w:val="left" w:pos="826"/>
        </w:tabs>
        <w:spacing w:line="360" w:lineRule="auto"/>
        <w:ind w:firstLine="640" w:firstLineChars="200"/>
        <w:jc w:val="left"/>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2.1、医用气体采购及配送服务：根据气体实际应用量按月结算，成交供应商在每月30日前与业务管理部门核对签收的凭证，次月5日前向业务科室提交国家正式发票。液氧站及氧气瓶（10L以下，含10L）维修保养服务；款项分二次支付，每6个月支付一次款项，每一次支付前业务科室需组织验收，验收通过之日起30个天内，根据发票和维保记录进行支付。</w:t>
      </w:r>
    </w:p>
    <w:p>
      <w:pPr>
        <w:widowControl/>
        <w:numPr>
          <w:ilvl w:val="0"/>
          <w:numId w:val="0"/>
        </w:numPr>
        <w:tabs>
          <w:tab w:val="left" w:pos="424"/>
          <w:tab w:val="left" w:pos="826"/>
        </w:tabs>
        <w:spacing w:line="360" w:lineRule="auto"/>
        <w:ind w:firstLine="640" w:firstLineChars="200"/>
        <w:jc w:val="left"/>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2.2、采用银行转账方式。成交供应商按采购人要求提供的详细清单和相关票据，成交供应商提供发票的开票单位名称、开户银行及收款账号须与合同一致；</w:t>
      </w:r>
    </w:p>
    <w:p>
      <w:pPr>
        <w:widowControl/>
        <w:numPr>
          <w:ilvl w:val="0"/>
          <w:numId w:val="0"/>
        </w:numPr>
        <w:tabs>
          <w:tab w:val="left" w:pos="424"/>
          <w:tab w:val="left" w:pos="826"/>
        </w:tabs>
        <w:spacing w:line="360" w:lineRule="auto"/>
        <w:ind w:firstLine="640" w:firstLineChars="200"/>
        <w:jc w:val="left"/>
        <w:rPr>
          <w:rFonts w:hint="eastAsia" w:ascii="华文中宋" w:hAnsi="华文中宋" w:eastAsia="华文中宋" w:cs="华文中宋"/>
          <w:sz w:val="32"/>
          <w:szCs w:val="32"/>
        </w:rPr>
      </w:pPr>
      <w:r>
        <w:rPr>
          <w:rFonts w:hint="eastAsia" w:ascii="华文中宋" w:hAnsi="华文中宋" w:eastAsia="华文中宋" w:cs="华文中宋"/>
          <w:sz w:val="32"/>
          <w:szCs w:val="32"/>
          <w:lang w:val="en-US" w:eastAsia="zh-CN"/>
        </w:rPr>
        <w:t>2.3、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13"/>
        <w:spacing w:line="360" w:lineRule="auto"/>
        <w:ind w:firstLine="0" w:firstLineChars="0"/>
        <w:rPr>
          <w:rFonts w:hint="eastAsia" w:ascii="华文中宋" w:hAnsi="华文中宋" w:eastAsia="华文中宋" w:cs="华文中宋"/>
          <w:b w:val="0"/>
          <w:bCs/>
          <w:kern w:val="2"/>
          <w:sz w:val="32"/>
          <w:szCs w:val="32"/>
          <w:lang w:val="en-US" w:eastAsia="zh-CN" w:bidi="ar-SA"/>
        </w:rPr>
      </w:pPr>
      <w:r>
        <w:rPr>
          <w:rFonts w:hint="eastAsia" w:ascii="华文中宋" w:hAnsi="华文中宋" w:eastAsia="华文中宋" w:cs="华文中宋"/>
          <w:b w:val="0"/>
          <w:bCs/>
          <w:kern w:val="2"/>
          <w:sz w:val="32"/>
          <w:szCs w:val="32"/>
          <w:lang w:val="en-US" w:eastAsia="zh-CN" w:bidi="ar-SA"/>
        </w:rPr>
        <w:t>五、验收要求</w:t>
      </w:r>
    </w:p>
    <w:p>
      <w:pPr>
        <w:adjustRightInd w:val="0"/>
        <w:snapToGrid w:val="0"/>
        <w:spacing w:line="360" w:lineRule="auto"/>
        <w:ind w:firstLine="640" w:firstLineChars="200"/>
        <w:rPr>
          <w:rFonts w:hint="eastAsia" w:ascii="华文中宋" w:hAnsi="华文中宋" w:eastAsia="华文中宋" w:cs="华文中宋"/>
          <w:b w:val="0"/>
          <w:bCs/>
          <w:kern w:val="2"/>
          <w:sz w:val="32"/>
          <w:szCs w:val="32"/>
          <w:lang w:val="en-US" w:eastAsia="zh-CN" w:bidi="ar-SA"/>
        </w:rPr>
      </w:pPr>
      <w:r>
        <w:rPr>
          <w:rFonts w:hint="eastAsia" w:ascii="华文中宋" w:hAnsi="华文中宋" w:eastAsia="华文中宋" w:cs="华文中宋"/>
          <w:b w:val="0"/>
          <w:bCs/>
          <w:kern w:val="2"/>
          <w:sz w:val="32"/>
          <w:szCs w:val="32"/>
          <w:lang w:val="en-US" w:eastAsia="zh-CN" w:bidi="ar-SA"/>
        </w:rPr>
        <w:t>1.在产品交付时，由采购人根据本项目的产品交付要求和成交供应商的响应承诺进行验收，验收内容包括：生产企业、生产日期、批号、有效期、过磅称重单及质检报告书等，将验收的资料整理成完整的技术资料递交给采购人。</w:t>
      </w:r>
    </w:p>
    <w:p>
      <w:pPr>
        <w:adjustRightInd w:val="0"/>
        <w:snapToGrid w:val="0"/>
        <w:spacing w:line="360" w:lineRule="auto"/>
        <w:ind w:firstLine="640" w:firstLineChars="200"/>
        <w:rPr>
          <w:rFonts w:hint="eastAsia" w:ascii="华文中宋" w:hAnsi="华文中宋" w:eastAsia="华文中宋" w:cs="华文中宋"/>
          <w:b w:val="0"/>
          <w:bCs/>
          <w:kern w:val="2"/>
          <w:sz w:val="32"/>
          <w:szCs w:val="32"/>
          <w:lang w:val="en-US" w:eastAsia="zh-CN" w:bidi="ar-SA"/>
        </w:rPr>
      </w:pPr>
      <w:r>
        <w:rPr>
          <w:rFonts w:hint="eastAsia" w:ascii="华文中宋" w:hAnsi="华文中宋" w:eastAsia="华文中宋" w:cs="华文中宋"/>
          <w:b w:val="0"/>
          <w:bCs/>
          <w:kern w:val="2"/>
          <w:sz w:val="32"/>
          <w:szCs w:val="32"/>
          <w:lang w:val="en-US" w:eastAsia="zh-CN" w:bidi="ar-SA"/>
        </w:rPr>
        <w:t xml:space="preserve">2.因产品质量问题发生争议时，由中山市相关质量监督部门进行质量鉴定。产品质量技术符合标准的，鉴定费由采购人承担，否则鉴定费由成交供应商承担。 </w:t>
      </w:r>
    </w:p>
    <w:p>
      <w:pPr>
        <w:adjustRightInd w:val="0"/>
        <w:snapToGrid w:val="0"/>
        <w:spacing w:line="360" w:lineRule="auto"/>
        <w:ind w:firstLine="640" w:firstLineChars="200"/>
        <w:rPr>
          <w:rFonts w:hint="eastAsia" w:ascii="华文中宋" w:hAnsi="华文中宋" w:eastAsia="华文中宋" w:cs="华文中宋"/>
          <w:b w:val="0"/>
          <w:bCs/>
          <w:kern w:val="2"/>
          <w:sz w:val="32"/>
          <w:szCs w:val="32"/>
          <w:lang w:val="en-US" w:eastAsia="zh-CN" w:bidi="ar-SA"/>
        </w:rPr>
      </w:pPr>
      <w:r>
        <w:rPr>
          <w:rFonts w:hint="eastAsia" w:ascii="华文中宋" w:hAnsi="华文中宋" w:eastAsia="华文中宋" w:cs="华文中宋"/>
          <w:b w:val="0"/>
          <w:bCs/>
          <w:kern w:val="2"/>
          <w:sz w:val="32"/>
          <w:szCs w:val="32"/>
          <w:lang w:val="en-US" w:eastAsia="zh-CN" w:bidi="ar-SA"/>
        </w:rPr>
        <w:t xml:space="preserve">3.对检验不合格的产品，采购人有权拒收。在此情况下，成交供应商必须在此后的2小时内更换为符合要求的产品，并且承担由此产生的一切费用。 </w:t>
      </w:r>
    </w:p>
    <w:p>
      <w:pPr>
        <w:widowControl/>
        <w:tabs>
          <w:tab w:val="left" w:pos="567"/>
        </w:tabs>
        <w:spacing w:line="360" w:lineRule="auto"/>
        <w:ind w:left="-240" w:firstLine="640" w:firstLineChars="200"/>
        <w:jc w:val="left"/>
        <w:rPr>
          <w:rFonts w:hint="default" w:ascii="仿宋" w:hAnsi="仿宋" w:eastAsia="仿宋" w:cs="仿宋"/>
          <w:b w:val="0"/>
          <w:bCs/>
          <w:sz w:val="32"/>
          <w:szCs w:val="32"/>
          <w:lang w:val="en-US" w:eastAsia="zh-CN"/>
        </w:rPr>
      </w:pPr>
    </w:p>
    <w:p>
      <w:pPr>
        <w:widowControl/>
        <w:spacing w:line="360" w:lineRule="auto"/>
        <w:ind w:left="206" w:hanging="315" w:hangingChars="98"/>
        <w:jc w:val="left"/>
        <w:rPr>
          <w:rFonts w:hint="eastAsia" w:ascii="仿宋" w:hAnsi="仿宋" w:eastAsia="仿宋" w:cs="仿宋"/>
          <w:b/>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0891CE"/>
    <w:multiLevelType w:val="singleLevel"/>
    <w:tmpl w:val="590891C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ZGVhYWRjZDU4NDNiYjVlMWI3MTdmMTQyYjBkMmYifQ=="/>
  </w:docVars>
  <w:rsids>
    <w:rsidRoot w:val="00500C86"/>
    <w:rsid w:val="000C3D61"/>
    <w:rsid w:val="000E6877"/>
    <w:rsid w:val="00102542"/>
    <w:rsid w:val="00144FD1"/>
    <w:rsid w:val="001729C1"/>
    <w:rsid w:val="002044E0"/>
    <w:rsid w:val="00252D6B"/>
    <w:rsid w:val="0044391E"/>
    <w:rsid w:val="00483C26"/>
    <w:rsid w:val="004849A0"/>
    <w:rsid w:val="00495E2D"/>
    <w:rsid w:val="004A4B5C"/>
    <w:rsid w:val="004C4425"/>
    <w:rsid w:val="00500C86"/>
    <w:rsid w:val="005077A5"/>
    <w:rsid w:val="00586F79"/>
    <w:rsid w:val="0066228F"/>
    <w:rsid w:val="006A0D82"/>
    <w:rsid w:val="007662C6"/>
    <w:rsid w:val="00856B69"/>
    <w:rsid w:val="008B7008"/>
    <w:rsid w:val="00B9612A"/>
    <w:rsid w:val="00BE4C1B"/>
    <w:rsid w:val="00CE1DF5"/>
    <w:rsid w:val="00D13F5F"/>
    <w:rsid w:val="00DE1A84"/>
    <w:rsid w:val="00E24FB0"/>
    <w:rsid w:val="00ED7C23"/>
    <w:rsid w:val="00EF1263"/>
    <w:rsid w:val="00F25AD6"/>
    <w:rsid w:val="00F6552A"/>
    <w:rsid w:val="01745A01"/>
    <w:rsid w:val="01DB427E"/>
    <w:rsid w:val="043F023C"/>
    <w:rsid w:val="05195135"/>
    <w:rsid w:val="07841BB9"/>
    <w:rsid w:val="09022718"/>
    <w:rsid w:val="098E25E9"/>
    <w:rsid w:val="0A2A6725"/>
    <w:rsid w:val="0A323820"/>
    <w:rsid w:val="0AB53D4A"/>
    <w:rsid w:val="0DEE261F"/>
    <w:rsid w:val="0F4C10EF"/>
    <w:rsid w:val="118478A7"/>
    <w:rsid w:val="129F79C0"/>
    <w:rsid w:val="13336948"/>
    <w:rsid w:val="13E6099B"/>
    <w:rsid w:val="13E7197B"/>
    <w:rsid w:val="173C389C"/>
    <w:rsid w:val="19160A87"/>
    <w:rsid w:val="1BBC7E30"/>
    <w:rsid w:val="1CC802FF"/>
    <w:rsid w:val="1E0C4DCA"/>
    <w:rsid w:val="1EB602BE"/>
    <w:rsid w:val="1F0F00CE"/>
    <w:rsid w:val="217F4373"/>
    <w:rsid w:val="21D36C69"/>
    <w:rsid w:val="22247F86"/>
    <w:rsid w:val="240D6E5D"/>
    <w:rsid w:val="25011B2C"/>
    <w:rsid w:val="25A55C0D"/>
    <w:rsid w:val="28490CC1"/>
    <w:rsid w:val="292F5025"/>
    <w:rsid w:val="29A665BF"/>
    <w:rsid w:val="2ADF1DF7"/>
    <w:rsid w:val="2BB141E4"/>
    <w:rsid w:val="2CD35694"/>
    <w:rsid w:val="2E103A59"/>
    <w:rsid w:val="2E1C06F6"/>
    <w:rsid w:val="2E710891"/>
    <w:rsid w:val="2EAC4301"/>
    <w:rsid w:val="311C2C94"/>
    <w:rsid w:val="318226A6"/>
    <w:rsid w:val="345F0B6F"/>
    <w:rsid w:val="34FA3E08"/>
    <w:rsid w:val="3571145D"/>
    <w:rsid w:val="38DD102C"/>
    <w:rsid w:val="39285B87"/>
    <w:rsid w:val="3C8A040E"/>
    <w:rsid w:val="3D85541F"/>
    <w:rsid w:val="3F944632"/>
    <w:rsid w:val="442B2C68"/>
    <w:rsid w:val="47B87C84"/>
    <w:rsid w:val="482357D9"/>
    <w:rsid w:val="4A9277A6"/>
    <w:rsid w:val="4DC3099A"/>
    <w:rsid w:val="4FF771B4"/>
    <w:rsid w:val="503F23D0"/>
    <w:rsid w:val="509A6872"/>
    <w:rsid w:val="51C54829"/>
    <w:rsid w:val="51F117E7"/>
    <w:rsid w:val="5263412F"/>
    <w:rsid w:val="553E6B46"/>
    <w:rsid w:val="56741FEB"/>
    <w:rsid w:val="57953581"/>
    <w:rsid w:val="57AE36CF"/>
    <w:rsid w:val="58B468C0"/>
    <w:rsid w:val="58EC7683"/>
    <w:rsid w:val="5F147D94"/>
    <w:rsid w:val="5FB409BD"/>
    <w:rsid w:val="60423834"/>
    <w:rsid w:val="62350AE5"/>
    <w:rsid w:val="628E6601"/>
    <w:rsid w:val="658628B2"/>
    <w:rsid w:val="670E041F"/>
    <w:rsid w:val="6B2300B7"/>
    <w:rsid w:val="6B8D0DCF"/>
    <w:rsid w:val="6D391E2B"/>
    <w:rsid w:val="6D914C9F"/>
    <w:rsid w:val="6DD64DAE"/>
    <w:rsid w:val="6E7C70E0"/>
    <w:rsid w:val="72912D95"/>
    <w:rsid w:val="73E82925"/>
    <w:rsid w:val="75AF0D85"/>
    <w:rsid w:val="768955F1"/>
    <w:rsid w:val="779F77BB"/>
    <w:rsid w:val="7A092240"/>
    <w:rsid w:val="7A6E659C"/>
    <w:rsid w:val="7AFC6116"/>
    <w:rsid w:val="7F587010"/>
    <w:rsid w:val="7FEB6ED4"/>
    <w:rsid w:val="7FF779A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qFormat="1"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locked/>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jc w:val="center"/>
    </w:pPr>
    <w:rPr>
      <w:rFonts w:ascii="华文新魏" w:eastAsia="华文新魏"/>
      <w:sz w:val="48"/>
      <w:szCs w:val="44"/>
    </w:rPr>
  </w:style>
  <w:style w:type="paragraph" w:styleId="3">
    <w:name w:val="toc 5"/>
    <w:basedOn w:val="1"/>
    <w:next w:val="1"/>
    <w:qFormat/>
    <w:locked/>
    <w:uiPriority w:val="0"/>
    <w:pPr>
      <w:widowControl w:val="0"/>
      <w:ind w:left="840"/>
    </w:pPr>
    <w:rPr>
      <w:kern w:val="2"/>
      <w:sz w:val="18"/>
      <w:szCs w:val="18"/>
    </w:rPr>
  </w:style>
  <w:style w:type="paragraph" w:styleId="5">
    <w:name w:val="Normal Indent"/>
    <w:basedOn w:val="1"/>
    <w:unhideWhenUsed/>
    <w:qFormat/>
    <w:uiPriority w:val="99"/>
    <w:pPr>
      <w:ind w:firstLine="420" w:firstLineChars="200"/>
    </w:pPr>
    <w:rPr>
      <w:rFonts w:asciiTheme="minorHAnsi" w:hAnsiTheme="minorHAnsi" w:eastAsiaTheme="minorEastAsia" w:cstheme="minorBidi"/>
      <w:sz w:val="24"/>
      <w:szCs w:val="24"/>
    </w:rPr>
  </w:style>
  <w:style w:type="paragraph" w:styleId="6">
    <w:name w:val="footer"/>
    <w:basedOn w:val="1"/>
    <w:link w:val="12"/>
    <w:semiHidden/>
    <w:unhideWhenUsed/>
    <w:qFormat/>
    <w:uiPriority w:val="99"/>
    <w:pPr>
      <w:tabs>
        <w:tab w:val="center" w:pos="4153"/>
        <w:tab w:val="right" w:pos="8306"/>
      </w:tabs>
      <w:snapToGrid w:val="0"/>
      <w:jc w:val="left"/>
    </w:pPr>
    <w:rPr>
      <w:sz w:val="18"/>
      <w:szCs w:val="18"/>
    </w:rPr>
  </w:style>
  <w:style w:type="paragraph" w:styleId="7">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List Paragraph"/>
    <w:basedOn w:val="1"/>
    <w:qFormat/>
    <w:uiPriority w:val="99"/>
    <w:pPr>
      <w:ind w:firstLine="420" w:firstLineChars="200"/>
    </w:pPr>
    <w:rPr>
      <w:rFonts w:ascii="??" w:hAnsi="??"/>
    </w:rPr>
  </w:style>
  <w:style w:type="character" w:customStyle="1" w:styleId="11">
    <w:name w:val="页眉 Char"/>
    <w:basedOn w:val="9"/>
    <w:link w:val="7"/>
    <w:semiHidden/>
    <w:qFormat/>
    <w:uiPriority w:val="99"/>
    <w:rPr>
      <w:sz w:val="18"/>
      <w:szCs w:val="18"/>
    </w:rPr>
  </w:style>
  <w:style w:type="character" w:customStyle="1" w:styleId="12">
    <w:name w:val="页脚 Char"/>
    <w:basedOn w:val="9"/>
    <w:link w:val="6"/>
    <w:semiHidden/>
    <w:qFormat/>
    <w:uiPriority w:val="99"/>
    <w:rPr>
      <w:sz w:val="18"/>
      <w:szCs w:val="18"/>
    </w:rPr>
  </w:style>
  <w:style w:type="paragraph" w:customStyle="1" w:styleId="13">
    <w:name w:val="列出段落2"/>
    <w:basedOn w:val="1"/>
    <w:qFormat/>
    <w:uiPriority w:val="0"/>
    <w:pPr>
      <w:widowControl w:val="0"/>
      <w:ind w:firstLine="420" w:firstLineChars="200"/>
      <w:jc w:val="both"/>
    </w:pPr>
    <w:rPr>
      <w:kern w:val="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206</Words>
  <Characters>1176</Characters>
  <Lines>9</Lines>
  <Paragraphs>2</Paragraphs>
  <TotalTime>2</TotalTime>
  <ScaleCrop>false</ScaleCrop>
  <LinksUpToDate>false</LinksUpToDate>
  <CharactersWithSpaces>1380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2024-04-01T10:17:00Z</dcterms:created>
  <dc:creator>admin</dc:creator>
  <cp:lastModifiedBy>LILI</cp:lastModifiedBy>
  <dcterms:modified xsi:type="dcterms:W3CDTF">2025-03-26T07:12:44Z</dcterms:modified>
  <dc:title>XX设备用户需求</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8F5C38CE5FD34825ABA395CC32110AE3</vt:lpwstr>
  </property>
</Properties>
</file>