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Arial" w:hAnsi="Arial" w:eastAsia="宋体" w:cs="Arial"/>
          <w:color w:val="525252"/>
          <w:kern w:val="0"/>
          <w:sz w:val="18"/>
          <w:szCs w:val="18"/>
        </w:rPr>
      </w:pPr>
      <w:r>
        <w:rPr>
          <w:rFonts w:hint="eastAsia"/>
          <w:b/>
          <w:bCs/>
          <w:sz w:val="36"/>
          <w:szCs w:val="44"/>
        </w:rPr>
        <w:t>中山市第二人民医院2025年信息系统等级保护测评与渗透测试服务采购项目调研公告</w:t>
      </w:r>
    </w:p>
    <w:p>
      <w:pPr>
        <w:spacing w:line="360" w:lineRule="auto"/>
        <w:jc w:val="center"/>
        <w:outlineLvl w:val="0"/>
        <w:rPr>
          <w:rFonts w:hint="eastAsia" w:ascii="Arial" w:hAnsi="Arial" w:eastAsia="宋体" w:cs="Arial"/>
          <w:color w:val="525252"/>
          <w:kern w:val="0"/>
          <w:sz w:val="18"/>
          <w:szCs w:val="18"/>
        </w:rPr>
      </w:pPr>
      <w:r>
        <w:rPr>
          <w:rFonts w:hint="eastAsia" w:ascii="Arial" w:hAnsi="Arial" w:eastAsia="宋体" w:cs="Arial"/>
          <w:color w:val="525252"/>
          <w:kern w:val="0"/>
          <w:sz w:val="18"/>
          <w:szCs w:val="18"/>
        </w:rPr>
        <w:t xml:space="preserve">   </w:t>
      </w:r>
    </w:p>
    <w:p>
      <w:pPr>
        <w:spacing w:line="360" w:lineRule="auto"/>
        <w:ind w:firstLine="420" w:firstLineChars="200"/>
        <w:jc w:val="both"/>
        <w:outlineLvl w:val="0"/>
        <w:rPr>
          <w:rFonts w:cs="Arial" w:asciiTheme="minorEastAsia" w:hAnsiTheme="minorEastAsia"/>
          <w:color w:val="auto"/>
          <w:kern w:val="0"/>
          <w:szCs w:val="21"/>
        </w:rPr>
      </w:pPr>
      <w:r>
        <w:rPr>
          <w:rFonts w:cs="Arial" w:asciiTheme="minorEastAsia" w:hAnsiTheme="minorEastAsia"/>
          <w:color w:val="auto"/>
          <w:kern w:val="0"/>
          <w:szCs w:val="21"/>
        </w:rPr>
        <w:t>为响应国家政策，</w:t>
      </w:r>
      <w:r>
        <w:rPr>
          <w:rFonts w:hint="eastAsia" w:ascii="宋体" w:hAnsi="宋体"/>
          <w:szCs w:val="21"/>
          <w:lang w:val="en-US" w:eastAsia="zh-CN"/>
        </w:rPr>
        <w:t>确保我院信息系统安全、稳定、持续运行</w:t>
      </w:r>
      <w:r>
        <w:rPr>
          <w:rFonts w:cs="Arial" w:asciiTheme="minorEastAsia" w:hAnsiTheme="minorEastAsia"/>
          <w:color w:val="auto"/>
          <w:kern w:val="0"/>
          <w:szCs w:val="21"/>
        </w:rPr>
        <w:t>，我院拟对</w:t>
      </w:r>
      <w:r>
        <w:rPr>
          <w:rFonts w:hint="eastAsia" w:cs="Arial" w:asciiTheme="minorEastAsia" w:hAnsiTheme="minorEastAsia"/>
          <w:color w:val="auto"/>
          <w:kern w:val="0"/>
          <w:szCs w:val="21"/>
        </w:rPr>
        <w:t>2025年信息系统等级保护测评与渗透测试服务采购项目</w:t>
      </w:r>
      <w:r>
        <w:rPr>
          <w:rFonts w:cs="Arial" w:asciiTheme="minorEastAsia" w:hAnsiTheme="minorEastAsia"/>
          <w:color w:val="auto"/>
          <w:kern w:val="0"/>
          <w:szCs w:val="21"/>
        </w:rPr>
        <w:t>进行市场调研，凡具有相关资质，且能够提供符合公告要求的供应商均可参与本项目市场调研。现将调研事宜公告如下：</w:t>
      </w:r>
    </w:p>
    <w:p>
      <w:pPr>
        <w:widowControl/>
        <w:shd w:val="clear" w:color="auto" w:fill="FFFFFF"/>
        <w:ind w:firstLine="360"/>
        <w:jc w:val="left"/>
        <w:outlineLvl w:val="0"/>
        <w:rPr>
          <w:rFonts w:cs="Arial" w:asciiTheme="minorEastAsia" w:hAnsiTheme="minorEastAsia"/>
          <w:color w:val="auto"/>
          <w:kern w:val="0"/>
          <w:szCs w:val="21"/>
        </w:rPr>
      </w:pPr>
      <w:r>
        <w:rPr>
          <w:rFonts w:cs="Arial" w:asciiTheme="minorEastAsia" w:hAnsiTheme="minorEastAsia"/>
          <w:color w:val="auto"/>
          <w:kern w:val="0"/>
          <w:szCs w:val="21"/>
        </w:rPr>
        <w:t>一、项目名称</w:t>
      </w:r>
    </w:p>
    <w:p>
      <w:pPr>
        <w:spacing w:line="360" w:lineRule="auto"/>
        <w:ind w:firstLine="420" w:firstLineChars="200"/>
        <w:jc w:val="left"/>
        <w:outlineLvl w:val="0"/>
        <w:rPr>
          <w:rFonts w:cs="Arial" w:asciiTheme="minorEastAsia" w:hAnsiTheme="minorEastAsia"/>
          <w:color w:val="auto"/>
          <w:kern w:val="0"/>
          <w:szCs w:val="21"/>
        </w:rPr>
      </w:pPr>
      <w:r>
        <w:rPr>
          <w:rFonts w:hint="eastAsia" w:cs="Arial" w:asciiTheme="minorEastAsia" w:hAnsiTheme="minorEastAsia"/>
          <w:color w:val="auto"/>
          <w:kern w:val="0"/>
          <w:szCs w:val="21"/>
        </w:rPr>
        <w:t>中山市第二人民医院2025年信息系统等级保护测评与渗透测试服务采购项目</w:t>
      </w:r>
    </w:p>
    <w:p>
      <w:pPr>
        <w:spacing w:line="360" w:lineRule="auto"/>
        <w:ind w:firstLine="420" w:firstLineChars="200"/>
        <w:jc w:val="left"/>
        <w:outlineLvl w:val="0"/>
        <w:rPr>
          <w:rFonts w:cs="Arial" w:asciiTheme="minorEastAsia" w:hAnsiTheme="minorEastAsia"/>
          <w:color w:val="auto"/>
          <w:kern w:val="0"/>
          <w:szCs w:val="21"/>
        </w:rPr>
      </w:pPr>
      <w:r>
        <w:rPr>
          <w:rFonts w:cs="Arial" w:asciiTheme="minorEastAsia" w:hAnsiTheme="minorEastAsia"/>
          <w:color w:val="auto"/>
          <w:kern w:val="0"/>
          <w:szCs w:val="21"/>
        </w:rPr>
        <w:t>二、项目目标</w:t>
      </w:r>
    </w:p>
    <w:p>
      <w:pPr>
        <w:widowControl w:val="0"/>
        <w:tabs>
          <w:tab w:val="left" w:pos="630"/>
        </w:tabs>
        <w:spacing w:line="460" w:lineRule="exact"/>
        <w:ind w:left="0" w:leftChars="0" w:firstLine="420" w:firstLineChars="200"/>
        <w:jc w:val="both"/>
        <w:outlineLvl w:val="0"/>
        <w:rPr>
          <w:rFonts w:hint="eastAsia" w:ascii="宋体" w:hAnsi="宋体"/>
          <w:szCs w:val="21"/>
        </w:rPr>
      </w:pPr>
      <w:r>
        <w:rPr>
          <w:rFonts w:hint="eastAsia" w:ascii="宋体" w:hAnsi="宋体"/>
          <w:szCs w:val="21"/>
          <w:lang w:val="en-US" w:eastAsia="zh-CN"/>
        </w:rPr>
        <w:t>1、</w:t>
      </w:r>
      <w:r>
        <w:rPr>
          <w:rFonts w:hint="eastAsia" w:ascii="宋体" w:hAnsi="宋体"/>
          <w:szCs w:val="21"/>
        </w:rPr>
        <w:t>根据《中华人民共和国网络安全法》</w:t>
      </w:r>
      <w:r>
        <w:rPr>
          <w:rFonts w:hint="eastAsia" w:ascii="宋体" w:hAnsi="宋体"/>
          <w:szCs w:val="21"/>
          <w:lang w:eastAsia="zh-CN"/>
        </w:rPr>
        <w:t>、</w:t>
      </w:r>
      <w:r>
        <w:rPr>
          <w:rFonts w:hint="eastAsia" w:ascii="宋体" w:hAnsi="宋体"/>
          <w:szCs w:val="21"/>
        </w:rPr>
        <w:t>《信息安全等级保护管理办法》等法律法规要求，完成中山市第二人民医院</w:t>
      </w:r>
      <w:r>
        <w:rPr>
          <w:rFonts w:hint="eastAsia" w:ascii="宋体" w:hAnsi="宋体"/>
          <w:szCs w:val="21"/>
          <w:lang w:val="en-US" w:eastAsia="zh-CN"/>
        </w:rPr>
        <w:t>2个等保三级信息系统（</w:t>
      </w:r>
      <w:r>
        <w:rPr>
          <w:rFonts w:hint="eastAsia" w:ascii="宋体" w:hAnsi="宋体"/>
          <w:szCs w:val="21"/>
        </w:rPr>
        <w:t>微信公众号</w:t>
      </w:r>
      <w:r>
        <w:rPr>
          <w:rFonts w:hint="eastAsia" w:ascii="宋体" w:hAnsi="宋体"/>
          <w:szCs w:val="21"/>
          <w:lang w:eastAsia="zh-CN"/>
        </w:rPr>
        <w:t>、医院信息管理系统</w:t>
      </w:r>
      <w:r>
        <w:rPr>
          <w:rFonts w:hint="eastAsia" w:ascii="宋体" w:hAnsi="宋体"/>
          <w:szCs w:val="21"/>
          <w:lang w:val="en-US" w:eastAsia="zh-CN"/>
        </w:rPr>
        <w:t>）安全加固整改并</w:t>
      </w:r>
      <w:r>
        <w:rPr>
          <w:rFonts w:hint="eastAsia" w:ascii="宋体" w:hAnsi="宋体"/>
          <w:szCs w:val="21"/>
        </w:rPr>
        <w:t>通过等级保护</w:t>
      </w:r>
      <w:r>
        <w:rPr>
          <w:rFonts w:hint="eastAsia" w:ascii="宋体" w:hAnsi="宋体"/>
          <w:szCs w:val="21"/>
          <w:lang w:val="en-US" w:eastAsia="zh-CN"/>
        </w:rPr>
        <w:t>第三级复测</w:t>
      </w:r>
      <w:r>
        <w:rPr>
          <w:rFonts w:hint="eastAsia" w:ascii="宋体" w:hAnsi="宋体"/>
          <w:szCs w:val="21"/>
          <w:lang w:eastAsia="zh-CN"/>
        </w:rPr>
        <w:t>，</w:t>
      </w:r>
      <w:r>
        <w:rPr>
          <w:rFonts w:hint="eastAsia" w:ascii="宋体" w:hAnsi="宋体"/>
          <w:szCs w:val="21"/>
          <w:lang w:val="en-US" w:eastAsia="zh-CN"/>
        </w:rPr>
        <w:t>以及2025年新建1个信息系统（运营数据中心）安全加固整改并</w:t>
      </w:r>
      <w:r>
        <w:rPr>
          <w:rFonts w:hint="eastAsia" w:ascii="宋体" w:hAnsi="宋体"/>
          <w:szCs w:val="21"/>
        </w:rPr>
        <w:t>通过等级保护</w:t>
      </w:r>
      <w:r>
        <w:rPr>
          <w:rFonts w:hint="eastAsia" w:ascii="宋体" w:hAnsi="宋体"/>
          <w:szCs w:val="21"/>
          <w:lang w:val="en-US" w:eastAsia="zh-CN"/>
        </w:rPr>
        <w:t>第二级</w:t>
      </w:r>
      <w:r>
        <w:rPr>
          <w:rFonts w:hint="eastAsia" w:ascii="宋体" w:hAnsi="宋体"/>
          <w:szCs w:val="21"/>
        </w:rPr>
        <w:t>测评，取得</w:t>
      </w:r>
      <w:r>
        <w:rPr>
          <w:rFonts w:hint="eastAsia" w:ascii="宋体" w:hAnsi="宋体"/>
          <w:szCs w:val="21"/>
          <w:lang w:val="en-US" w:eastAsia="zh-CN"/>
        </w:rPr>
        <w:t>上述三个系统</w:t>
      </w:r>
      <w:r>
        <w:rPr>
          <w:rFonts w:hint="eastAsia" w:ascii="宋体" w:hAnsi="宋体"/>
          <w:szCs w:val="21"/>
        </w:rPr>
        <w:t>等保测评报告</w:t>
      </w:r>
      <w:r>
        <w:rPr>
          <w:rFonts w:hint="eastAsia" w:ascii="宋体" w:hAnsi="宋体"/>
          <w:szCs w:val="21"/>
          <w:lang w:val="en-US" w:eastAsia="zh-CN"/>
        </w:rPr>
        <w:t>及备案证明</w:t>
      </w:r>
      <w:r>
        <w:rPr>
          <w:rFonts w:hint="eastAsia" w:ascii="宋体" w:hAnsi="宋体"/>
          <w:szCs w:val="21"/>
        </w:rPr>
        <w:t>。</w:t>
      </w:r>
    </w:p>
    <w:p>
      <w:pPr>
        <w:spacing w:line="360" w:lineRule="auto"/>
        <w:ind w:firstLine="420" w:firstLineChars="200"/>
        <w:jc w:val="left"/>
        <w:outlineLvl w:val="0"/>
        <w:rPr>
          <w:rFonts w:cs="Arial" w:asciiTheme="minorEastAsia" w:hAnsiTheme="minorEastAsia"/>
          <w:color w:val="auto"/>
          <w:kern w:val="0"/>
          <w:szCs w:val="21"/>
        </w:rPr>
      </w:pPr>
      <w:r>
        <w:rPr>
          <w:rFonts w:hint="eastAsia" w:ascii="宋体" w:hAnsi="宋体"/>
          <w:szCs w:val="21"/>
          <w:lang w:val="en-US" w:eastAsia="zh-CN"/>
        </w:rPr>
        <w:t>2、每季度对医院指定的业务系统进行渗透测试，在2025年12月底前须完成不少于4次渗透测试并出具相应渗透测试报告。</w:t>
      </w:r>
    </w:p>
    <w:p>
      <w:pPr>
        <w:spacing w:line="360" w:lineRule="auto"/>
        <w:ind w:firstLine="420" w:firstLineChars="200"/>
        <w:jc w:val="left"/>
        <w:outlineLvl w:val="0"/>
        <w:rPr>
          <w:rFonts w:cs="Arial" w:asciiTheme="minorEastAsia" w:hAnsiTheme="minorEastAsia"/>
          <w:color w:val="auto"/>
          <w:kern w:val="0"/>
          <w:szCs w:val="21"/>
        </w:rPr>
      </w:pPr>
      <w:r>
        <w:rPr>
          <w:rFonts w:cs="Arial" w:asciiTheme="minorEastAsia" w:hAnsiTheme="minorEastAsia"/>
          <w:color w:val="auto"/>
          <w:kern w:val="0"/>
          <w:szCs w:val="21"/>
        </w:rPr>
        <w:t>三、项目要求</w:t>
      </w:r>
    </w:p>
    <w:p>
      <w:pPr>
        <w:spacing w:line="360" w:lineRule="auto"/>
        <w:ind w:firstLine="420" w:firstLineChars="200"/>
        <w:jc w:val="left"/>
        <w:outlineLvl w:val="0"/>
        <w:rPr>
          <w:rFonts w:hint="eastAsia" w:cs="Arial" w:asciiTheme="minorEastAsia" w:hAnsiTheme="minorEastAsia"/>
          <w:color w:val="auto"/>
          <w:kern w:val="0"/>
          <w:szCs w:val="21"/>
        </w:rPr>
      </w:pPr>
      <w:r>
        <w:rPr>
          <w:rFonts w:hint="eastAsia" w:cs="Arial" w:asciiTheme="minorEastAsia" w:hAnsiTheme="minorEastAsia"/>
          <w:color w:val="auto"/>
          <w:kern w:val="0"/>
          <w:szCs w:val="21"/>
        </w:rPr>
        <w:t>（</w:t>
      </w:r>
      <w:r>
        <w:rPr>
          <w:rFonts w:hint="eastAsia" w:cs="Arial" w:asciiTheme="minorEastAsia" w:hAnsiTheme="minorEastAsia"/>
          <w:color w:val="auto"/>
          <w:kern w:val="0"/>
          <w:szCs w:val="21"/>
          <w:lang w:val="en-US" w:eastAsia="zh-CN"/>
        </w:rPr>
        <w:t>一</w:t>
      </w:r>
      <w:r>
        <w:rPr>
          <w:rFonts w:hint="eastAsia" w:cs="Arial" w:asciiTheme="minorEastAsia" w:hAnsiTheme="minorEastAsia"/>
          <w:color w:val="auto"/>
          <w:kern w:val="0"/>
          <w:szCs w:val="21"/>
        </w:rPr>
        <w:t>）等保测评服务要求</w:t>
      </w:r>
    </w:p>
    <w:p>
      <w:pPr>
        <w:spacing w:line="360" w:lineRule="auto"/>
        <w:ind w:firstLine="420" w:firstLineChars="200"/>
        <w:jc w:val="left"/>
        <w:outlineLvl w:val="0"/>
        <w:rPr>
          <w:rFonts w:hint="eastAsia" w:cs="Arial" w:asciiTheme="minorEastAsia" w:hAnsiTheme="minorEastAsia"/>
          <w:color w:val="auto"/>
          <w:kern w:val="0"/>
          <w:szCs w:val="21"/>
        </w:rPr>
      </w:pPr>
      <w:r>
        <w:rPr>
          <w:rFonts w:hint="eastAsia" w:cs="Arial" w:asciiTheme="minorEastAsia" w:hAnsiTheme="minorEastAsia"/>
          <w:color w:val="auto"/>
          <w:kern w:val="0"/>
          <w:szCs w:val="21"/>
        </w:rPr>
        <w:t>1、依据相应等级测评对当前实际情况进行差距分析，针对不符合项以及行业特性要求提供整改方案设计，协助业务系统开发单位完成整改工作；</w:t>
      </w:r>
    </w:p>
    <w:p>
      <w:pPr>
        <w:spacing w:line="360" w:lineRule="auto"/>
        <w:ind w:firstLine="420" w:firstLineChars="200"/>
        <w:jc w:val="left"/>
        <w:outlineLvl w:val="0"/>
        <w:rPr>
          <w:rFonts w:hint="eastAsia" w:cs="Arial" w:asciiTheme="minorEastAsia" w:hAnsiTheme="minorEastAsia"/>
          <w:color w:val="auto"/>
          <w:kern w:val="0"/>
          <w:szCs w:val="21"/>
        </w:rPr>
      </w:pPr>
      <w:r>
        <w:rPr>
          <w:rFonts w:hint="eastAsia" w:cs="Arial" w:asciiTheme="minorEastAsia" w:hAnsiTheme="minorEastAsia"/>
          <w:color w:val="auto"/>
          <w:kern w:val="0"/>
          <w:szCs w:val="21"/>
        </w:rPr>
        <w:t>2、根据当前网络和信息系统的弱点与风险，主要包括操作系统、数据库和网络安全设备的弱点与风险，根据以上设备的安全配置加固规范，对操作系统、数据库和网络安全设备做逐条核查调整，并且制定相关的风险规避措施，保证加固过程良好稳定完成；</w:t>
      </w:r>
    </w:p>
    <w:p>
      <w:pPr>
        <w:spacing w:line="360" w:lineRule="auto"/>
        <w:ind w:firstLine="420" w:firstLineChars="200"/>
        <w:jc w:val="left"/>
        <w:outlineLvl w:val="0"/>
        <w:rPr>
          <w:rFonts w:hint="eastAsia" w:cs="Arial" w:asciiTheme="minorEastAsia" w:hAnsiTheme="minorEastAsia"/>
          <w:color w:val="auto"/>
          <w:kern w:val="0"/>
          <w:szCs w:val="21"/>
        </w:rPr>
      </w:pPr>
      <w:r>
        <w:rPr>
          <w:rFonts w:hint="eastAsia" w:cs="Arial" w:asciiTheme="minorEastAsia" w:hAnsiTheme="minorEastAsia"/>
          <w:color w:val="auto"/>
          <w:kern w:val="0"/>
          <w:szCs w:val="21"/>
        </w:rPr>
        <w:t>3、对业务系统存在的安全问题进行扫描，并负责对存在的安全漏洞和隐患进行修补处置，使业务系统满足等保测评对应级别要求；</w:t>
      </w:r>
    </w:p>
    <w:p>
      <w:pPr>
        <w:spacing w:line="360" w:lineRule="auto"/>
        <w:ind w:firstLine="420" w:firstLineChars="200"/>
        <w:jc w:val="left"/>
        <w:outlineLvl w:val="0"/>
        <w:rPr>
          <w:rFonts w:hint="eastAsia" w:cs="Arial" w:asciiTheme="minorEastAsia" w:hAnsiTheme="minorEastAsia"/>
          <w:color w:val="auto"/>
          <w:kern w:val="0"/>
          <w:szCs w:val="21"/>
        </w:rPr>
      </w:pPr>
      <w:r>
        <w:rPr>
          <w:rFonts w:hint="eastAsia" w:cs="Arial" w:asciiTheme="minorEastAsia" w:hAnsiTheme="minorEastAsia"/>
          <w:color w:val="auto"/>
          <w:kern w:val="0"/>
          <w:szCs w:val="21"/>
        </w:rPr>
        <w:t>4、由具有等级保护测评资质的测评机构依据《信息安全技术网络安全等级保护基本要求》(GB/T22239-2019)，通过访谈、检查、测试等测评方式，对安全物理环境、安全通信网络、安全区域边界、安全计算环境、安全管理中心、安全管理制度、安全管理机构、安全管理人员、安全建设管理、安全运维管理十个层面内容开展测评工作；</w:t>
      </w:r>
    </w:p>
    <w:p>
      <w:pPr>
        <w:spacing w:line="360" w:lineRule="auto"/>
        <w:ind w:firstLine="420" w:firstLineChars="200"/>
        <w:jc w:val="left"/>
        <w:outlineLvl w:val="0"/>
        <w:rPr>
          <w:rFonts w:hint="eastAsia" w:cs="Arial" w:asciiTheme="minorEastAsia" w:hAnsiTheme="minorEastAsia"/>
          <w:color w:val="auto"/>
          <w:kern w:val="0"/>
          <w:szCs w:val="21"/>
        </w:rPr>
      </w:pPr>
      <w:r>
        <w:rPr>
          <w:rFonts w:hint="eastAsia" w:cs="Arial" w:asciiTheme="minorEastAsia" w:hAnsiTheme="minorEastAsia"/>
          <w:color w:val="auto"/>
          <w:kern w:val="0"/>
          <w:szCs w:val="21"/>
        </w:rPr>
        <w:t>5、根据测评的整改细则和具体建议，协助业务系统开发单位进行系统软件安全整改升级，修复业务系统脆弱性并进行有效修复。</w:t>
      </w:r>
    </w:p>
    <w:p>
      <w:pPr>
        <w:spacing w:line="360" w:lineRule="auto"/>
        <w:ind w:firstLine="420" w:firstLineChars="200"/>
        <w:jc w:val="left"/>
        <w:outlineLvl w:val="0"/>
        <w:rPr>
          <w:rFonts w:hint="eastAsia" w:cs="Arial" w:asciiTheme="minorEastAsia" w:hAnsiTheme="minorEastAsia"/>
          <w:color w:val="auto"/>
          <w:kern w:val="0"/>
          <w:szCs w:val="21"/>
        </w:rPr>
      </w:pPr>
      <w:r>
        <w:rPr>
          <w:rFonts w:hint="eastAsia" w:cs="Arial" w:asciiTheme="minorEastAsia" w:hAnsiTheme="minorEastAsia"/>
          <w:color w:val="auto"/>
          <w:kern w:val="0"/>
          <w:szCs w:val="21"/>
        </w:rPr>
        <w:t>6、取得由具有等级保护测评资质的测评机构颁发的等保测评报告及备案证明，其中微信公众号、医院信息管理系统需通过等级保护第三级复测，运营数据中心需通过等级保护第二级测评。</w:t>
      </w:r>
    </w:p>
    <w:p>
      <w:pPr>
        <w:spacing w:line="360" w:lineRule="auto"/>
        <w:ind w:firstLine="420" w:firstLineChars="200"/>
        <w:jc w:val="left"/>
        <w:outlineLvl w:val="0"/>
        <w:rPr>
          <w:rFonts w:hint="eastAsia" w:cs="Arial" w:asciiTheme="minorEastAsia" w:hAnsiTheme="minorEastAsia"/>
          <w:color w:val="auto"/>
          <w:kern w:val="0"/>
          <w:szCs w:val="21"/>
        </w:rPr>
      </w:pPr>
      <w:r>
        <w:rPr>
          <w:rFonts w:hint="eastAsia" w:cs="Arial" w:asciiTheme="minorEastAsia" w:hAnsiTheme="minorEastAsia"/>
          <w:color w:val="auto"/>
          <w:kern w:val="0"/>
          <w:szCs w:val="21"/>
        </w:rPr>
        <w:t>（</w:t>
      </w:r>
      <w:r>
        <w:rPr>
          <w:rFonts w:hint="eastAsia" w:cs="Arial" w:asciiTheme="minorEastAsia" w:hAnsiTheme="minorEastAsia"/>
          <w:color w:val="auto"/>
          <w:kern w:val="0"/>
          <w:szCs w:val="21"/>
          <w:lang w:val="en-US" w:eastAsia="zh-CN"/>
        </w:rPr>
        <w:t>二</w:t>
      </w:r>
      <w:r>
        <w:rPr>
          <w:rFonts w:hint="eastAsia" w:cs="Arial" w:asciiTheme="minorEastAsia" w:hAnsiTheme="minorEastAsia"/>
          <w:color w:val="auto"/>
          <w:kern w:val="0"/>
          <w:szCs w:val="21"/>
        </w:rPr>
        <w:t>）渗透测试服务要求</w:t>
      </w:r>
    </w:p>
    <w:p>
      <w:pPr>
        <w:spacing w:line="360" w:lineRule="auto"/>
        <w:ind w:firstLine="420" w:firstLineChars="200"/>
        <w:jc w:val="left"/>
        <w:outlineLvl w:val="0"/>
        <w:rPr>
          <w:rFonts w:cs="Arial" w:asciiTheme="minorEastAsia" w:hAnsiTheme="minorEastAsia"/>
          <w:color w:val="auto"/>
          <w:kern w:val="0"/>
          <w:szCs w:val="21"/>
        </w:rPr>
      </w:pPr>
      <w:r>
        <w:rPr>
          <w:rFonts w:hint="eastAsia" w:cs="Arial" w:asciiTheme="minorEastAsia" w:hAnsiTheme="minorEastAsia"/>
          <w:color w:val="auto"/>
          <w:kern w:val="0"/>
          <w:szCs w:val="21"/>
        </w:rPr>
        <w:t>由具备相关服务资质的渗透测试机构通过模拟黑客对我院目标系统进行渗透测试，发现分析并验证其存在的主机安全漏洞、敏感信息泄露、SQL注入漏洞、跨站脚本漏洞及弱口令等安全隐患，评估系统抗攻击能力，提出安全加固建议并出具渗透测试报告。</w:t>
      </w:r>
    </w:p>
    <w:p>
      <w:pPr>
        <w:spacing w:line="360" w:lineRule="auto"/>
        <w:ind w:firstLine="420" w:firstLineChars="200"/>
        <w:jc w:val="left"/>
        <w:outlineLvl w:val="0"/>
        <w:rPr>
          <w:rFonts w:cs="Arial" w:asciiTheme="minorEastAsia" w:hAnsiTheme="minorEastAsia"/>
          <w:color w:val="auto"/>
          <w:kern w:val="0"/>
          <w:szCs w:val="21"/>
        </w:rPr>
      </w:pPr>
      <w:r>
        <w:rPr>
          <w:rFonts w:cs="Arial" w:asciiTheme="minorEastAsia" w:hAnsiTheme="minorEastAsia"/>
          <w:color w:val="auto"/>
          <w:kern w:val="0"/>
          <w:szCs w:val="21"/>
        </w:rPr>
        <w:t>四、供应商资格要求</w:t>
      </w:r>
    </w:p>
    <w:p>
      <w:pPr>
        <w:spacing w:line="360" w:lineRule="auto"/>
        <w:ind w:firstLine="420" w:firstLineChars="200"/>
        <w:jc w:val="left"/>
        <w:outlineLvl w:val="0"/>
        <w:rPr>
          <w:rFonts w:cs="Arial" w:asciiTheme="minorEastAsia" w:hAnsiTheme="minorEastAsia"/>
          <w:color w:val="auto"/>
          <w:kern w:val="0"/>
          <w:szCs w:val="21"/>
        </w:rPr>
      </w:pPr>
      <w:r>
        <w:rPr>
          <w:rFonts w:hint="eastAsia" w:cs="Arial" w:asciiTheme="minorEastAsia" w:hAnsiTheme="minorEastAsia"/>
          <w:color w:val="auto"/>
          <w:kern w:val="0"/>
          <w:szCs w:val="21"/>
        </w:rPr>
        <w:t>1、具有独立法人资格；</w:t>
      </w:r>
    </w:p>
    <w:p>
      <w:pPr>
        <w:spacing w:line="360" w:lineRule="auto"/>
        <w:ind w:firstLine="420" w:firstLineChars="200"/>
        <w:jc w:val="left"/>
        <w:outlineLvl w:val="0"/>
        <w:rPr>
          <w:rFonts w:hint="eastAsia" w:cs="Arial" w:asciiTheme="minorEastAsia" w:hAnsiTheme="minorEastAsia" w:eastAsiaTheme="minorEastAsia"/>
          <w:color w:val="auto"/>
          <w:kern w:val="0"/>
          <w:szCs w:val="21"/>
          <w:lang w:eastAsia="zh-CN"/>
        </w:rPr>
      </w:pPr>
      <w:r>
        <w:rPr>
          <w:rFonts w:hint="eastAsia" w:cs="Arial" w:asciiTheme="minorEastAsia" w:hAnsiTheme="minorEastAsia"/>
          <w:color w:val="auto"/>
          <w:kern w:val="0"/>
          <w:szCs w:val="21"/>
          <w:lang w:val="en-US" w:eastAsia="zh-CN"/>
        </w:rPr>
        <w:t>2、</w:t>
      </w:r>
      <w:r>
        <w:rPr>
          <w:rFonts w:hint="eastAsia" w:cs="Arial" w:asciiTheme="minorEastAsia" w:hAnsiTheme="minorEastAsia"/>
          <w:color w:val="auto"/>
          <w:kern w:val="0"/>
          <w:szCs w:val="21"/>
        </w:rPr>
        <w:t>未列入“信用中国”网站中“记录失信被执行人或重大税收违法案件当事人名单或政府采购严重违法失信行为”的记录名单；不处于“中国政府采购网”中“政府采购严重违法失信行为信息记录”的禁止参加政府采购活动期间失信被执行人、重大税收违法案件当事人名单、政府采购严重违法失信行为记录名单（以“信用中国”网站(www.creditchina.gov.cn)及中国政府采购网(www.ccgp.gov.cn)查询结果为准，如在上述网站查询结果均显示没有相关记录，视为没有上述不良信用记录，须提供网站截图查询证明）</w:t>
      </w:r>
      <w:r>
        <w:rPr>
          <w:rFonts w:hint="eastAsia" w:cs="Arial" w:asciiTheme="minorEastAsia" w:hAnsiTheme="minorEastAsia"/>
          <w:color w:val="auto"/>
          <w:kern w:val="0"/>
          <w:szCs w:val="21"/>
          <w:lang w:eastAsia="zh-CN"/>
        </w:rPr>
        <w:t>。</w:t>
      </w:r>
    </w:p>
    <w:p>
      <w:pPr>
        <w:spacing w:line="360" w:lineRule="auto"/>
        <w:ind w:firstLine="420" w:firstLineChars="200"/>
        <w:jc w:val="left"/>
        <w:outlineLvl w:val="0"/>
        <w:rPr>
          <w:rFonts w:cs="Arial" w:asciiTheme="minorEastAsia" w:hAnsiTheme="minorEastAsia"/>
          <w:color w:val="auto"/>
          <w:kern w:val="0"/>
          <w:szCs w:val="21"/>
        </w:rPr>
      </w:pPr>
      <w:r>
        <w:rPr>
          <w:rFonts w:hint="eastAsia" w:cs="Arial" w:asciiTheme="minorEastAsia" w:hAnsiTheme="minorEastAsia"/>
          <w:color w:val="auto"/>
          <w:kern w:val="0"/>
          <w:szCs w:val="21"/>
        </w:rPr>
        <w:t>六、提交资料</w:t>
      </w:r>
    </w:p>
    <w:p>
      <w:pPr>
        <w:spacing w:line="360" w:lineRule="auto"/>
        <w:ind w:firstLine="420" w:firstLineChars="200"/>
        <w:jc w:val="left"/>
        <w:outlineLvl w:val="0"/>
        <w:rPr>
          <w:rFonts w:cs="Arial" w:asciiTheme="minorEastAsia" w:hAnsiTheme="minorEastAsia"/>
          <w:color w:val="auto"/>
          <w:kern w:val="0"/>
          <w:szCs w:val="21"/>
        </w:rPr>
      </w:pPr>
      <w:r>
        <w:rPr>
          <w:rFonts w:hint="eastAsia" w:cs="Arial" w:asciiTheme="minorEastAsia" w:hAnsiTheme="minorEastAsia"/>
          <w:color w:val="auto"/>
          <w:kern w:val="0"/>
          <w:szCs w:val="21"/>
        </w:rPr>
        <w:t>需提供但不限于以下内容（可打包发至邮箱）：</w:t>
      </w:r>
    </w:p>
    <w:p>
      <w:pPr>
        <w:spacing w:line="360" w:lineRule="auto"/>
        <w:jc w:val="left"/>
        <w:outlineLvl w:val="0"/>
        <w:rPr>
          <w:rFonts w:hint="eastAsia" w:cs="Arial" w:asciiTheme="minorEastAsia" w:hAnsiTheme="minorEastAsia"/>
          <w:color w:val="auto"/>
          <w:kern w:val="0"/>
          <w:szCs w:val="21"/>
          <w:lang w:val="en-US" w:eastAsia="zh-CN"/>
        </w:rPr>
      </w:pPr>
      <w:r>
        <w:rPr>
          <w:rFonts w:hint="eastAsia" w:cs="Arial" w:asciiTheme="minorEastAsia" w:hAnsiTheme="minorEastAsia"/>
          <w:color w:val="auto"/>
          <w:kern w:val="0"/>
          <w:szCs w:val="21"/>
          <w:lang w:val="en-US" w:eastAsia="zh-CN"/>
        </w:rPr>
        <w:t>1、公司简介、联系人及联系方式、营业执照、企业资质及其他相关证照；</w:t>
      </w:r>
    </w:p>
    <w:p>
      <w:pPr>
        <w:spacing w:line="360" w:lineRule="auto"/>
        <w:jc w:val="left"/>
        <w:outlineLvl w:val="0"/>
        <w:rPr>
          <w:rFonts w:hint="eastAsia" w:cs="Arial" w:asciiTheme="minorEastAsia" w:hAnsiTheme="minorEastAsia"/>
          <w:color w:val="auto"/>
          <w:kern w:val="0"/>
          <w:szCs w:val="21"/>
          <w:lang w:val="en-US" w:eastAsia="zh-CN"/>
        </w:rPr>
      </w:pPr>
      <w:r>
        <w:rPr>
          <w:rFonts w:hint="eastAsia" w:cs="Arial" w:asciiTheme="minorEastAsia" w:hAnsiTheme="minorEastAsia"/>
          <w:color w:val="auto"/>
          <w:kern w:val="0"/>
          <w:szCs w:val="21"/>
          <w:lang w:val="en-US" w:eastAsia="zh-CN"/>
        </w:rPr>
        <w:t>2、同类业绩成交依据（合同、发票、协议、报价单复印件均可）；</w:t>
      </w:r>
    </w:p>
    <w:p>
      <w:pPr>
        <w:spacing w:line="360" w:lineRule="auto"/>
        <w:jc w:val="left"/>
        <w:outlineLvl w:val="0"/>
        <w:rPr>
          <w:rFonts w:hint="eastAsia" w:cs="Arial" w:asciiTheme="minorEastAsia" w:hAnsiTheme="minorEastAsia"/>
          <w:color w:val="auto"/>
          <w:kern w:val="0"/>
          <w:szCs w:val="21"/>
          <w:lang w:val="en-US" w:eastAsia="zh-CN"/>
        </w:rPr>
      </w:pPr>
      <w:r>
        <w:rPr>
          <w:rFonts w:hint="eastAsia" w:cs="Arial" w:asciiTheme="minorEastAsia" w:hAnsiTheme="minorEastAsia"/>
          <w:color w:val="auto"/>
          <w:kern w:val="0"/>
          <w:szCs w:val="21"/>
          <w:lang w:val="en-US" w:eastAsia="zh-CN"/>
        </w:rPr>
        <w:t>3、实施方案（包括技术方案、报价明细）。</w:t>
      </w:r>
    </w:p>
    <w:p>
      <w:pPr>
        <w:spacing w:line="360" w:lineRule="auto"/>
        <w:jc w:val="left"/>
        <w:outlineLvl w:val="0"/>
        <w:rPr>
          <w:rFonts w:cs="Arial" w:asciiTheme="minorEastAsia" w:hAnsiTheme="minorEastAsia"/>
          <w:color w:val="auto"/>
          <w:kern w:val="0"/>
          <w:szCs w:val="21"/>
        </w:rPr>
      </w:pPr>
      <w:r>
        <w:rPr>
          <w:rFonts w:hint="eastAsia" w:cs="Arial" w:asciiTheme="minorEastAsia" w:hAnsiTheme="minorEastAsia"/>
          <w:color w:val="auto"/>
          <w:kern w:val="0"/>
          <w:szCs w:val="21"/>
          <w:lang w:val="en-US" w:eastAsia="zh-CN"/>
        </w:rPr>
        <w:t xml:space="preserve">    </w:t>
      </w:r>
      <w:r>
        <w:rPr>
          <w:rFonts w:hint="eastAsia" w:cs="Arial" w:asciiTheme="minorEastAsia" w:hAnsiTheme="minorEastAsia"/>
          <w:color w:val="auto"/>
          <w:kern w:val="0"/>
          <w:szCs w:val="21"/>
        </w:rPr>
        <w:t>提交资料截止时间：2025年</w:t>
      </w:r>
      <w:r>
        <w:rPr>
          <w:rFonts w:hint="eastAsia" w:cs="Arial" w:asciiTheme="minorEastAsia" w:hAnsiTheme="minorEastAsia"/>
          <w:color w:val="auto"/>
          <w:kern w:val="0"/>
          <w:szCs w:val="21"/>
          <w:lang w:val="en-US" w:eastAsia="zh-CN"/>
        </w:rPr>
        <w:t>7</w:t>
      </w:r>
      <w:r>
        <w:rPr>
          <w:rFonts w:hint="eastAsia" w:cs="Arial" w:asciiTheme="minorEastAsia" w:hAnsiTheme="minorEastAsia"/>
          <w:color w:val="auto"/>
          <w:kern w:val="0"/>
          <w:szCs w:val="21"/>
        </w:rPr>
        <w:t>月</w:t>
      </w:r>
      <w:r>
        <w:rPr>
          <w:rFonts w:hint="eastAsia" w:cs="Arial" w:asciiTheme="minorEastAsia" w:hAnsiTheme="minorEastAsia"/>
          <w:color w:val="auto"/>
          <w:kern w:val="0"/>
          <w:szCs w:val="21"/>
          <w:lang w:val="en-US" w:eastAsia="zh-CN"/>
        </w:rPr>
        <w:t>18</w:t>
      </w:r>
      <w:r>
        <w:rPr>
          <w:rFonts w:hint="eastAsia" w:cs="Arial" w:asciiTheme="minorEastAsia" w:hAnsiTheme="minorEastAsia"/>
          <w:color w:val="auto"/>
          <w:kern w:val="0"/>
          <w:szCs w:val="21"/>
        </w:rPr>
        <w:t>日。</w:t>
      </w:r>
    </w:p>
    <w:p>
      <w:pPr>
        <w:spacing w:line="360" w:lineRule="auto"/>
        <w:ind w:firstLine="420" w:firstLineChars="200"/>
        <w:jc w:val="left"/>
        <w:outlineLvl w:val="0"/>
        <w:rPr>
          <w:rFonts w:cs="Arial" w:asciiTheme="minorEastAsia" w:hAnsiTheme="minorEastAsia"/>
          <w:color w:val="auto"/>
          <w:kern w:val="0"/>
          <w:szCs w:val="21"/>
        </w:rPr>
      </w:pPr>
      <w:r>
        <w:rPr>
          <w:rFonts w:hint="eastAsia" w:cs="Arial" w:asciiTheme="minorEastAsia" w:hAnsiTheme="minorEastAsia"/>
          <w:color w:val="auto"/>
          <w:kern w:val="0"/>
          <w:szCs w:val="21"/>
        </w:rPr>
        <w:t>七、联系方式</w:t>
      </w:r>
    </w:p>
    <w:p>
      <w:pPr>
        <w:spacing w:line="360" w:lineRule="auto"/>
        <w:jc w:val="left"/>
        <w:outlineLvl w:val="0"/>
        <w:rPr>
          <w:rFonts w:cs="Arial" w:asciiTheme="minorEastAsia" w:hAnsiTheme="minorEastAsia"/>
          <w:color w:val="auto"/>
          <w:kern w:val="0"/>
          <w:szCs w:val="21"/>
        </w:rPr>
      </w:pPr>
      <w:r>
        <w:rPr>
          <w:rFonts w:hint="eastAsia" w:cs="Arial" w:asciiTheme="minorEastAsia" w:hAnsiTheme="minorEastAsia"/>
          <w:color w:val="auto"/>
          <w:kern w:val="0"/>
          <w:szCs w:val="21"/>
        </w:rPr>
        <w:t>1、联系人：林生；</w:t>
      </w:r>
    </w:p>
    <w:p>
      <w:pPr>
        <w:spacing w:line="360" w:lineRule="auto"/>
        <w:jc w:val="left"/>
        <w:outlineLvl w:val="0"/>
        <w:rPr>
          <w:rFonts w:cs="Arial" w:asciiTheme="minorEastAsia" w:hAnsiTheme="minorEastAsia"/>
          <w:color w:val="auto"/>
          <w:kern w:val="0"/>
          <w:szCs w:val="21"/>
        </w:rPr>
      </w:pPr>
      <w:r>
        <w:rPr>
          <w:rFonts w:hint="eastAsia" w:cs="Arial" w:asciiTheme="minorEastAsia" w:hAnsiTheme="minorEastAsia"/>
          <w:color w:val="auto"/>
          <w:kern w:val="0"/>
          <w:szCs w:val="21"/>
        </w:rPr>
        <w:t>2、联系电话：0760-28149181；</w:t>
      </w:r>
    </w:p>
    <w:p>
      <w:pPr>
        <w:spacing w:line="360" w:lineRule="auto"/>
        <w:jc w:val="left"/>
        <w:outlineLvl w:val="0"/>
        <w:rPr>
          <w:rFonts w:cs="Arial" w:asciiTheme="minorEastAsia" w:hAnsiTheme="minorEastAsia"/>
          <w:color w:val="auto"/>
          <w:kern w:val="0"/>
          <w:szCs w:val="21"/>
        </w:rPr>
      </w:pPr>
      <w:r>
        <w:rPr>
          <w:rFonts w:hint="eastAsia" w:cs="Arial" w:asciiTheme="minorEastAsia" w:hAnsiTheme="minorEastAsia"/>
          <w:color w:val="auto"/>
          <w:kern w:val="0"/>
          <w:szCs w:val="21"/>
        </w:rPr>
        <w:t>3、邮箱地址：</w:t>
      </w:r>
      <w:r>
        <w:rPr>
          <w:rFonts w:cs="Arial" w:asciiTheme="minorEastAsia" w:hAnsiTheme="minorEastAsia"/>
          <w:color w:val="auto"/>
          <w:kern w:val="0"/>
          <w:szCs w:val="21"/>
        </w:rPr>
        <w:fldChar w:fldCharType="begin"/>
      </w:r>
      <w:r>
        <w:rPr>
          <w:rFonts w:cs="Arial" w:asciiTheme="minorEastAsia" w:hAnsiTheme="minorEastAsia"/>
          <w:color w:val="auto"/>
          <w:kern w:val="0"/>
          <w:szCs w:val="21"/>
        </w:rPr>
        <w:instrText xml:space="preserve"> HYPERLINK "mailto:</w:instrText>
      </w:r>
      <w:r>
        <w:rPr>
          <w:rFonts w:hint="eastAsia" w:cs="Arial" w:asciiTheme="minorEastAsia" w:hAnsiTheme="minorEastAsia"/>
          <w:color w:val="auto"/>
          <w:kern w:val="0"/>
          <w:szCs w:val="21"/>
        </w:rPr>
        <w:instrText xml:space="preserve">xxks@zssph.com</w:instrText>
      </w:r>
      <w:r>
        <w:rPr>
          <w:rFonts w:cs="Arial" w:asciiTheme="minorEastAsia" w:hAnsiTheme="minorEastAsia"/>
          <w:color w:val="auto"/>
          <w:kern w:val="0"/>
          <w:szCs w:val="21"/>
        </w:rPr>
        <w:instrText xml:space="preserve">" </w:instrText>
      </w:r>
      <w:r>
        <w:rPr>
          <w:rFonts w:cs="Arial" w:asciiTheme="minorEastAsia" w:hAnsiTheme="minorEastAsia"/>
          <w:color w:val="auto"/>
          <w:kern w:val="0"/>
          <w:szCs w:val="21"/>
        </w:rPr>
        <w:fldChar w:fldCharType="separate"/>
      </w:r>
      <w:r>
        <w:rPr>
          <w:rStyle w:val="7"/>
          <w:rFonts w:hint="eastAsia" w:cs="Arial" w:asciiTheme="minorEastAsia" w:hAnsiTheme="minorEastAsia"/>
          <w:color w:val="auto"/>
          <w:kern w:val="0"/>
          <w:szCs w:val="21"/>
        </w:rPr>
        <w:t>xxks@zssph.com</w:t>
      </w:r>
      <w:r>
        <w:rPr>
          <w:rFonts w:cs="Arial" w:asciiTheme="minorEastAsia" w:hAnsiTheme="minorEastAsia"/>
          <w:color w:val="auto"/>
          <w:kern w:val="0"/>
          <w:szCs w:val="21"/>
        </w:rPr>
        <w:fldChar w:fldCharType="end"/>
      </w:r>
      <w:r>
        <w:rPr>
          <w:rFonts w:hint="eastAsia" w:cs="Arial" w:asciiTheme="minorEastAsia" w:hAnsiTheme="minorEastAsia"/>
          <w:color w:val="auto"/>
          <w:kern w:val="0"/>
          <w:szCs w:val="21"/>
        </w:rPr>
        <w:t>。</w:t>
      </w:r>
      <w:bookmarkStart w:id="0" w:name="_GoBack"/>
      <w:bookmarkEnd w:id="0"/>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3EB"/>
    <w:rsid w:val="0013378E"/>
    <w:rsid w:val="004D1D1B"/>
    <w:rsid w:val="004D76E0"/>
    <w:rsid w:val="005513BB"/>
    <w:rsid w:val="006F73EB"/>
    <w:rsid w:val="008307F9"/>
    <w:rsid w:val="008342F4"/>
    <w:rsid w:val="0088162F"/>
    <w:rsid w:val="008E200C"/>
    <w:rsid w:val="00B036EA"/>
    <w:rsid w:val="00C27DB3"/>
    <w:rsid w:val="00C640E9"/>
    <w:rsid w:val="00CA646C"/>
    <w:rsid w:val="122D7EB6"/>
    <w:rsid w:val="2C7A0490"/>
    <w:rsid w:val="3DDD65E6"/>
    <w:rsid w:val="554A7239"/>
    <w:rsid w:val="5E2360D1"/>
    <w:rsid w:val="657C2991"/>
    <w:rsid w:val="770E74D4"/>
    <w:rsid w:val="7F211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tabs>
        <w:tab w:val="decimal" w:pos="315"/>
        <w:tab w:val="left" w:pos="630"/>
      </w:tabs>
      <w:ind w:left="420" w:leftChars="2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rPr>
      <w:rFonts w:ascii="Calibri" w:hAnsi="Calibri" w:eastAsia="宋体" w:cs="Times New Roman"/>
      <w:szCs w:val="24"/>
    </w:rPr>
  </w:style>
  <w:style w:type="character" w:customStyle="1" w:styleId="9">
    <w:name w:val="页眉 Char"/>
    <w:basedOn w:val="6"/>
    <w:link w:val="4"/>
    <w:qFormat/>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160</Words>
  <Characters>913</Characters>
  <Lines>7</Lines>
  <Paragraphs>2</Paragraphs>
  <TotalTime>1</TotalTime>
  <ScaleCrop>false</ScaleCrop>
  <LinksUpToDate>false</LinksUpToDate>
  <CharactersWithSpaces>1071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2025-02-26T13:43:00Z</dcterms:created>
  <dc:creator>Tm</dc:creator>
  <cp:lastModifiedBy>Administrator</cp:lastModifiedBy>
  <dcterms:modified xsi:type="dcterms:W3CDTF">2025-07-10T01:42:07Z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