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b/>
          <w:kern w:val="0"/>
          <w:sz w:val="28"/>
          <w:szCs w:val="28"/>
          <w:lang w:val="en-US" w:eastAsia="zh-CN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360" w:lineRule="auto"/>
        <w:jc w:val="center"/>
        <w:rPr>
          <w:rFonts w:ascii="仿宋_GB2312" w:hAnsi="仿宋" w:eastAsia="仿宋_GB2312"/>
          <w:b/>
          <w:kern w:val="0"/>
          <w:sz w:val="52"/>
          <w:szCs w:val="52"/>
        </w:rPr>
      </w:pPr>
      <w:r>
        <w:rPr>
          <w:rFonts w:hint="eastAsia" w:ascii="仿宋_GB2312" w:hAnsi="仿宋" w:eastAsia="仿宋_GB2312"/>
          <w:b/>
          <w:kern w:val="0"/>
          <w:sz w:val="52"/>
          <w:szCs w:val="52"/>
        </w:rPr>
        <w:t>中山市</w:t>
      </w:r>
      <w:r>
        <w:rPr>
          <w:rFonts w:hint="eastAsia" w:ascii="仿宋_GB2312" w:hAnsi="仿宋" w:eastAsia="仿宋_GB2312"/>
          <w:b/>
          <w:kern w:val="0"/>
          <w:sz w:val="52"/>
          <w:szCs w:val="52"/>
          <w:lang w:val="en-US" w:eastAsia="zh-CN"/>
        </w:rPr>
        <w:t>第二</w:t>
      </w:r>
      <w:r>
        <w:rPr>
          <w:rFonts w:hint="eastAsia" w:ascii="仿宋_GB2312" w:hAnsi="仿宋" w:eastAsia="仿宋_GB2312"/>
          <w:b/>
          <w:kern w:val="0"/>
          <w:sz w:val="52"/>
          <w:szCs w:val="52"/>
        </w:rPr>
        <w:t>人民医院</w:t>
      </w:r>
    </w:p>
    <w:p>
      <w:pPr>
        <w:pStyle w:val="7"/>
        <w:jc w:val="center"/>
        <w:rPr>
          <w:rFonts w:ascii="仿宋_GB2312" w:hAnsi="仿宋" w:eastAsia="仿宋_GB2312" w:cs="Times New Roman"/>
          <w:b/>
          <w:kern w:val="0"/>
          <w:sz w:val="48"/>
          <w:szCs w:val="48"/>
          <w:u w:val="single"/>
        </w:rPr>
      </w:pPr>
      <w:r>
        <w:rPr>
          <w:rFonts w:hint="eastAsia" w:ascii="仿宋_GB2312" w:hAnsi="仿宋" w:eastAsia="仿宋_GB2312" w:cs="Times New Roman"/>
          <w:b/>
          <w:kern w:val="0"/>
          <w:sz w:val="48"/>
          <w:szCs w:val="48"/>
          <w:u w:val="single"/>
          <w:lang w:eastAsia="zh-CN"/>
        </w:rPr>
        <w:t>（</w:t>
      </w:r>
      <w:r>
        <w:rPr>
          <w:rFonts w:hint="eastAsia" w:ascii="仿宋_GB2312" w:hAnsi="仿宋" w:eastAsia="仿宋_GB2312" w:cs="Times New Roman"/>
          <w:b/>
          <w:kern w:val="0"/>
          <w:sz w:val="48"/>
          <w:szCs w:val="48"/>
          <w:u w:val="single"/>
          <w:lang w:val="en-US" w:eastAsia="zh-CN"/>
        </w:rPr>
        <w:t>请填写</w:t>
      </w:r>
      <w:r>
        <w:rPr>
          <w:rFonts w:hint="eastAsia" w:ascii="仿宋_GB2312" w:hAnsi="仿宋" w:eastAsia="仿宋_GB2312" w:cs="Times New Roman"/>
          <w:b/>
          <w:kern w:val="0"/>
          <w:sz w:val="48"/>
          <w:szCs w:val="48"/>
          <w:u w:val="single"/>
          <w:lang w:eastAsia="zh-CN"/>
        </w:rPr>
        <w:t>）</w:t>
      </w:r>
      <w:r>
        <w:rPr>
          <w:rFonts w:hint="eastAsia" w:ascii="仿宋_GB2312" w:hAnsi="仿宋" w:eastAsia="仿宋_GB2312" w:cs="Times New Roman"/>
          <w:b/>
          <w:kern w:val="0"/>
          <w:sz w:val="48"/>
          <w:szCs w:val="48"/>
          <w:u w:val="single"/>
        </w:rPr>
        <w:t>采购项目</w:t>
      </w:r>
    </w:p>
    <w:p>
      <w:pPr>
        <w:pStyle w:val="7"/>
        <w:jc w:val="center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3614" w:firstLineChars="10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调研文件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（正本 / 副本）</w:t>
      </w:r>
    </w:p>
    <w:p>
      <w:pPr>
        <w:pStyle w:val="7"/>
        <w:spacing w:line="360" w:lineRule="auto"/>
        <w:jc w:val="center"/>
        <w:rPr>
          <w:rFonts w:hAnsi="宋体"/>
          <w:b/>
          <w:color w:val="C00000"/>
          <w:sz w:val="36"/>
          <w:szCs w:val="36"/>
        </w:rPr>
      </w:pPr>
      <w:r>
        <w:rPr>
          <w:rFonts w:hint="eastAsia" w:hAnsi="宋体"/>
          <w:b/>
          <w:color w:val="C00000"/>
          <w:sz w:val="36"/>
          <w:szCs w:val="36"/>
        </w:rPr>
        <w:t>（加盖骑缝章）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ascii="方正大标宋简体" w:hAnsi="方正大标宋简体" w:eastAsia="方正大标宋简体" w:cs="方正大标宋简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</w:t>
      </w: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供应商代表及联系电话：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</w:t>
      </w:r>
    </w:p>
    <w:p>
      <w:pPr>
        <w:pStyle w:val="7"/>
        <w:spacing w:line="360" w:lineRule="auto"/>
        <w:ind w:firstLine="1807" w:firstLineChars="600"/>
        <w:rPr>
          <w:rFonts w:hint="eastAsia"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品牌名称：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  </w:t>
      </w:r>
    </w:p>
    <w:p>
      <w:pPr>
        <w:pStyle w:val="7"/>
        <w:spacing w:line="360" w:lineRule="auto"/>
        <w:ind w:firstLine="1807" w:firstLineChars="600"/>
        <w:rPr>
          <w:rFonts w:hint="default" w:ascii="宋体" w:hAnsi="宋体"/>
          <w:b/>
          <w:color w:val="000000"/>
          <w:sz w:val="30"/>
          <w:szCs w:val="30"/>
          <w:u w:val="singl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color w:val="000000"/>
          <w:sz w:val="30"/>
          <w:szCs w:val="30"/>
        </w:rPr>
        <w:t>日期：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宋体" w:hAnsi="宋体"/>
          <w:b/>
          <w:color w:val="000000"/>
          <w:sz w:val="30"/>
          <w:szCs w:val="30"/>
        </w:rPr>
        <w:t>年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月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0"/>
          <w:szCs w:val="30"/>
          <w:u w:val="single"/>
          <w:lang w:val="en-US" w:eastAsia="zh-CN"/>
        </w:rPr>
        <w:t xml:space="preserve">     </w:t>
      </w:r>
    </w:p>
    <w:p>
      <w:pPr>
        <w:pStyle w:val="28"/>
        <w:spacing w:before="79" w:line="240" w:lineRule="auto"/>
        <w:jc w:val="center"/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</w:pPr>
    </w:p>
    <w:p>
      <w:pPr>
        <w:pStyle w:val="28"/>
        <w:spacing w:before="79" w:line="240" w:lineRule="auto"/>
        <w:jc w:val="center"/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  <w:t xml:space="preserve">中山市第二人民医院采购项目市场调研 </w:t>
      </w:r>
    </w:p>
    <w:p>
      <w:pPr>
        <w:pStyle w:val="28"/>
        <w:spacing w:before="79" w:line="240" w:lineRule="auto"/>
        <w:jc w:val="left"/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</w:pPr>
    </w:p>
    <w:p>
      <w:pPr>
        <w:pStyle w:val="28"/>
        <w:spacing w:before="79" w:line="240" w:lineRule="auto"/>
        <w:ind w:firstLine="550" w:firstLineChars="200"/>
        <w:jc w:val="left"/>
        <w:rPr>
          <w:rFonts w:hint="default"/>
          <w:b/>
          <w:bCs/>
          <w:spacing w:val="-3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  <w:t>参与调研的供应商需填写以下信息，并提供以下</w:t>
      </w:r>
      <w:r>
        <w:rPr>
          <w:rFonts w:hint="eastAsia"/>
          <w:b/>
          <w:bCs/>
          <w:color w:val="0000FF"/>
          <w:spacing w:val="-3"/>
          <w:sz w:val="28"/>
          <w:szCs w:val="28"/>
          <w:highlight w:val="none"/>
          <w:lang w:val="en-US" w:eastAsia="zh-CN"/>
        </w:rPr>
        <w:t>纸质</w:t>
      </w:r>
      <w:r>
        <w:rPr>
          <w:rFonts w:hint="eastAsia"/>
          <w:b/>
          <w:bCs/>
          <w:spacing w:val="-3"/>
          <w:sz w:val="28"/>
          <w:szCs w:val="28"/>
          <w:highlight w:val="none"/>
          <w:lang w:val="en-US" w:eastAsia="zh-CN"/>
        </w:rPr>
        <w:t>资料清单</w:t>
      </w:r>
    </w:p>
    <w:p>
      <w:pPr>
        <w:spacing w:before="110" w:line="240" w:lineRule="auto"/>
        <w:ind w:firstLine="592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8"/>
          <w:sz w:val="28"/>
          <w:szCs w:val="28"/>
        </w:rPr>
        <w:t>（1）市场调研报价信息表</w:t>
      </w:r>
      <w:r>
        <w:rPr>
          <w:rFonts w:hint="eastAsia" w:ascii="仿宋" w:hAnsi="仿宋" w:eastAsia="仿宋" w:cs="仿宋"/>
          <w:spacing w:val="8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28"/>
          <w:szCs w:val="28"/>
          <w:lang w:val="en-US" w:eastAsia="zh-CN"/>
        </w:rPr>
        <w:t>表一</w:t>
      </w:r>
      <w:r>
        <w:rPr>
          <w:rFonts w:hint="eastAsia" w:ascii="仿宋" w:hAnsi="仿宋" w:eastAsia="仿宋" w:cs="仿宋"/>
          <w:spacing w:val="8"/>
          <w:sz w:val="28"/>
          <w:szCs w:val="28"/>
          <w:lang w:eastAsia="zh-CN"/>
        </w:rPr>
        <w:t>）（</w:t>
      </w:r>
      <w:r>
        <w:rPr>
          <w:rFonts w:ascii="仿宋" w:hAnsi="仿宋" w:eastAsia="仿宋" w:cs="仿宋"/>
          <w:spacing w:val="8"/>
          <w:sz w:val="28"/>
          <w:szCs w:val="28"/>
        </w:rPr>
        <w:t>盖章版</w:t>
      </w:r>
      <w:r>
        <w:rPr>
          <w:rFonts w:hint="eastAsia" w:ascii="仿宋" w:hAnsi="仿宋" w:eastAsia="仿宋" w:cs="仿宋"/>
          <w:spacing w:val="8"/>
          <w:sz w:val="28"/>
          <w:szCs w:val="28"/>
          <w:lang w:eastAsia="zh-CN"/>
        </w:rPr>
        <w:t>）</w:t>
      </w:r>
    </w:p>
    <w:p>
      <w:pPr>
        <w:spacing w:before="127" w:line="240" w:lineRule="auto"/>
        <w:ind w:left="1147" w:leftChars="266" w:hanging="588" w:hangingChars="200"/>
        <w:jc w:val="both"/>
        <w:rPr>
          <w:rFonts w:ascii="仿宋" w:hAnsi="仿宋" w:eastAsia="仿宋" w:cs="仿宋"/>
          <w:spacing w:val="6"/>
          <w:sz w:val="28"/>
          <w:szCs w:val="28"/>
        </w:rPr>
      </w:pPr>
      <w:r>
        <w:rPr>
          <w:rFonts w:ascii="仿宋" w:hAnsi="仿宋" w:eastAsia="仿宋" w:cs="仿宋"/>
          <w:spacing w:val="7"/>
          <w:sz w:val="28"/>
          <w:szCs w:val="28"/>
        </w:rPr>
        <w:t>（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2</w:t>
      </w:r>
      <w:r>
        <w:rPr>
          <w:rFonts w:ascii="仿宋" w:hAnsi="仿宋" w:eastAsia="仿宋" w:cs="仿宋"/>
          <w:spacing w:val="7"/>
          <w:sz w:val="28"/>
          <w:szCs w:val="28"/>
        </w:rPr>
        <w:t>）</w:t>
      </w:r>
      <w:r>
        <w:rPr>
          <w:rFonts w:ascii="仿宋" w:hAnsi="仿宋" w:eastAsia="仿宋" w:cs="仿宋"/>
          <w:color w:val="0000FF"/>
          <w:spacing w:val="7"/>
          <w:sz w:val="28"/>
          <w:szCs w:val="28"/>
        </w:rPr>
        <w:t>设备</w:t>
      </w:r>
      <w:r>
        <w:rPr>
          <w:rFonts w:ascii="仿宋" w:hAnsi="仿宋" w:eastAsia="仿宋" w:cs="仿宋"/>
          <w:spacing w:val="7"/>
          <w:sz w:val="28"/>
          <w:szCs w:val="28"/>
        </w:rPr>
        <w:t>的医疗器械注册证及其附页或备案凭证及备案信息表（如有）</w:t>
      </w:r>
      <w:r>
        <w:rPr>
          <w:rFonts w:ascii="仿宋" w:hAnsi="仿宋" w:eastAsia="仿宋" w:cs="仿宋"/>
          <w:spacing w:val="6"/>
          <w:sz w:val="28"/>
          <w:szCs w:val="28"/>
        </w:rPr>
        <w:t>、设备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产品说明书/白皮书/外包装信息（技术参数表）</w:t>
      </w:r>
      <w:r>
        <w:rPr>
          <w:rFonts w:ascii="仿宋" w:hAnsi="仿宋" w:eastAsia="仿宋" w:cs="仿宋"/>
          <w:spacing w:val="7"/>
          <w:sz w:val="28"/>
          <w:szCs w:val="28"/>
        </w:rPr>
        <w:t>、产品</w:t>
      </w:r>
      <w:r>
        <w:rPr>
          <w:rFonts w:ascii="仿宋" w:hAnsi="仿宋" w:eastAsia="仿宋" w:cs="仿宋"/>
          <w:spacing w:val="6"/>
          <w:sz w:val="28"/>
          <w:szCs w:val="28"/>
        </w:rPr>
        <w:t>彩页</w:t>
      </w:r>
      <w:r>
        <w:rPr>
          <w:rFonts w:hint="eastAsia" w:ascii="仿宋" w:hAnsi="仿宋" w:eastAsia="仿宋" w:cs="仿宋"/>
          <w:spacing w:val="6"/>
          <w:sz w:val="28"/>
          <w:szCs w:val="28"/>
          <w:lang w:val="en-US" w:eastAsia="zh-CN"/>
        </w:rPr>
        <w:t>/样机</w:t>
      </w:r>
      <w:r>
        <w:rPr>
          <w:rFonts w:ascii="仿宋" w:hAnsi="仿宋" w:eastAsia="仿宋" w:cs="仿宋"/>
          <w:spacing w:val="6"/>
          <w:sz w:val="28"/>
          <w:szCs w:val="28"/>
        </w:rPr>
        <w:t>、配置清单</w:t>
      </w:r>
      <w:r>
        <w:rPr>
          <w:rFonts w:hint="eastAsia" w:ascii="仿宋" w:hAnsi="仿宋" w:eastAsia="仿宋" w:cs="仿宋"/>
          <w:spacing w:val="6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6"/>
          <w:sz w:val="28"/>
          <w:szCs w:val="28"/>
          <w:lang w:val="en-US" w:eastAsia="zh-CN"/>
        </w:rPr>
        <w:t>盖章版）</w:t>
      </w:r>
      <w:r>
        <w:rPr>
          <w:rFonts w:ascii="仿宋" w:hAnsi="仿宋" w:eastAsia="仿宋" w:cs="仿宋"/>
          <w:spacing w:val="6"/>
          <w:sz w:val="28"/>
          <w:szCs w:val="28"/>
        </w:rPr>
        <w:t>。</w:t>
      </w:r>
    </w:p>
    <w:p>
      <w:pPr>
        <w:spacing w:before="127" w:line="240" w:lineRule="auto"/>
        <w:ind w:firstLine="588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color w:val="0000FF"/>
          <w:spacing w:val="7"/>
          <w:sz w:val="28"/>
          <w:szCs w:val="28"/>
        </w:rPr>
        <w:t>耗材</w:t>
      </w:r>
      <w:r>
        <w:rPr>
          <w:rFonts w:ascii="仿宋" w:hAnsi="仿宋" w:eastAsia="仿宋" w:cs="仿宋"/>
          <w:spacing w:val="7"/>
          <w:sz w:val="28"/>
          <w:szCs w:val="28"/>
        </w:rPr>
        <w:t>医疗器械注册证及其附页或备案凭证及备案信息表、耗材说明书。</w:t>
      </w:r>
    </w:p>
    <w:p>
      <w:pPr>
        <w:spacing w:before="111" w:line="240" w:lineRule="auto"/>
        <w:ind w:firstLine="588" w:firstLineChars="200"/>
        <w:rPr>
          <w:rFonts w:ascii="仿宋" w:hAnsi="仿宋" w:eastAsia="仿宋" w:cs="仿宋"/>
          <w:spacing w:val="7"/>
          <w:sz w:val="28"/>
          <w:szCs w:val="28"/>
        </w:rPr>
      </w:pPr>
      <w:r>
        <w:rPr>
          <w:rFonts w:ascii="仿宋" w:hAnsi="仿宋" w:eastAsia="仿宋" w:cs="仿宋"/>
          <w:spacing w:val="7"/>
          <w:sz w:val="28"/>
          <w:szCs w:val="28"/>
        </w:rPr>
        <w:t>（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4</w:t>
      </w:r>
      <w:r>
        <w:rPr>
          <w:rFonts w:ascii="仿宋" w:hAnsi="仿宋" w:eastAsia="仿宋" w:cs="仿宋"/>
          <w:spacing w:val="7"/>
          <w:sz w:val="28"/>
          <w:szCs w:val="28"/>
        </w:rPr>
        <w:t>）供应商及厂家证件</w:t>
      </w: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：</w:t>
      </w:r>
      <w:r>
        <w:rPr>
          <w:rFonts w:ascii="仿宋" w:hAnsi="仿宋" w:eastAsia="仿宋" w:cs="仿宋"/>
          <w:spacing w:val="7"/>
          <w:sz w:val="28"/>
          <w:szCs w:val="28"/>
        </w:rPr>
        <w:t>营业执照、医疗器械经营许可证/备案凭证、生产</w:t>
      </w:r>
    </w:p>
    <w:p>
      <w:pPr>
        <w:spacing w:before="111" w:line="240" w:lineRule="auto"/>
        <w:ind w:firstLine="1176" w:firstLineChars="400"/>
        <w:rPr>
          <w:rFonts w:ascii="仿宋" w:hAnsi="仿宋" w:eastAsia="仿宋" w:cs="仿宋"/>
          <w:spacing w:val="7"/>
          <w:sz w:val="28"/>
          <w:szCs w:val="28"/>
        </w:rPr>
      </w:pPr>
      <w:r>
        <w:rPr>
          <w:rFonts w:ascii="仿宋" w:hAnsi="仿宋" w:eastAsia="仿宋" w:cs="仿宋"/>
          <w:spacing w:val="7"/>
          <w:sz w:val="28"/>
          <w:szCs w:val="28"/>
        </w:rPr>
        <w:t>许可证、授权</w:t>
      </w:r>
    </w:p>
    <w:p>
      <w:pPr>
        <w:numPr>
          <w:ilvl w:val="0"/>
          <w:numId w:val="1"/>
        </w:numPr>
        <w:spacing w:before="111" w:line="240" w:lineRule="auto"/>
        <w:ind w:firstLine="588" w:firstLineChars="200"/>
        <w:rPr>
          <w:rFonts w:ascii="仿宋" w:hAnsi="仿宋" w:eastAsia="仿宋" w:cs="仿宋"/>
          <w:b/>
          <w:bCs/>
          <w:spacing w:val="-5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三家医院采购记录证明材料：如采购合同等</w:t>
      </w:r>
    </w:p>
    <w:p>
      <w:pPr>
        <w:spacing w:before="57" w:line="222" w:lineRule="auto"/>
        <w:ind w:left="2027"/>
        <w:outlineLvl w:val="0"/>
        <w:rPr>
          <w:rFonts w:ascii="仿宋" w:hAnsi="仿宋" w:eastAsia="仿宋" w:cs="仿宋"/>
          <w:b/>
          <w:bCs/>
          <w:spacing w:val="-5"/>
          <w:sz w:val="28"/>
          <w:szCs w:val="28"/>
        </w:rPr>
        <w:sectPr>
          <w:pgSz w:w="11906" w:h="16839"/>
          <w:pgMar w:top="597" w:right="413" w:bottom="0" w:left="607" w:header="0" w:footer="0" w:gutter="0"/>
          <w:cols w:space="720" w:num="1"/>
        </w:sectPr>
      </w:pPr>
    </w:p>
    <w:p>
      <w:pPr>
        <w:spacing w:before="57" w:line="222" w:lineRule="auto"/>
        <w:jc w:val="center"/>
        <w:outlineLvl w:val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5"/>
          <w:sz w:val="28"/>
          <w:szCs w:val="28"/>
          <w:lang w:val="en-US" w:eastAsia="zh-CN"/>
        </w:rPr>
        <w:t xml:space="preserve">表一  </w:t>
      </w:r>
      <w:r>
        <w:rPr>
          <w:rFonts w:ascii="仿宋" w:hAnsi="仿宋" w:eastAsia="仿宋" w:cs="仿宋"/>
          <w:b/>
          <w:bCs/>
          <w:spacing w:val="-5"/>
          <w:sz w:val="28"/>
          <w:szCs w:val="28"/>
        </w:rPr>
        <w:t>中山市</w:t>
      </w:r>
      <w:r>
        <w:rPr>
          <w:rFonts w:hint="eastAsia" w:ascii="仿宋" w:hAnsi="仿宋" w:eastAsia="仿宋" w:cs="仿宋"/>
          <w:b/>
          <w:bCs/>
          <w:spacing w:val="-5"/>
          <w:sz w:val="28"/>
          <w:szCs w:val="28"/>
          <w:lang w:val="en-US" w:eastAsia="zh-CN"/>
        </w:rPr>
        <w:t>第二</w:t>
      </w:r>
      <w:r>
        <w:rPr>
          <w:rFonts w:ascii="仿宋" w:hAnsi="仿宋" w:eastAsia="仿宋" w:cs="仿宋"/>
          <w:b/>
          <w:bCs/>
          <w:spacing w:val="-5"/>
          <w:sz w:val="28"/>
          <w:szCs w:val="28"/>
        </w:rPr>
        <w:t>人民医院医疗设备市场调研信息表</w:t>
      </w:r>
    </w:p>
    <w:p>
      <w:pPr>
        <w:spacing w:before="147" w:line="223" w:lineRule="auto"/>
        <w:ind w:left="1856" w:firstLine="1696" w:firstLineChars="800"/>
        <w:jc w:val="both"/>
        <w:rPr>
          <w:rFonts w:hint="eastAsia" w:ascii="宋体" w:hAnsi="宋体" w:eastAsia="宋体" w:cs="宋体"/>
          <w:b w:val="0"/>
          <w:bCs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0"/>
          <w:szCs w:val="20"/>
        </w:rPr>
        <w:t>（以下资料均须</w:t>
      </w:r>
      <w:r>
        <w:rPr>
          <w:rFonts w:hint="eastAsia" w:ascii="宋体" w:hAnsi="宋体" w:eastAsia="宋体" w:cs="宋体"/>
          <w:b/>
          <w:bCs/>
          <w:color w:val="C00000"/>
          <w:spacing w:val="6"/>
          <w:sz w:val="20"/>
          <w:szCs w:val="20"/>
          <w:lang w:val="en-US" w:eastAsia="zh-CN"/>
        </w:rPr>
        <w:t>每页</w:t>
      </w:r>
      <w:r>
        <w:rPr>
          <w:rFonts w:hint="eastAsia" w:ascii="宋体" w:hAnsi="宋体" w:eastAsia="宋体" w:cs="宋体"/>
          <w:b/>
          <w:bCs/>
          <w:color w:val="C00000"/>
          <w:spacing w:val="6"/>
          <w:sz w:val="20"/>
          <w:szCs w:val="20"/>
        </w:rPr>
        <w:t>加盖公章</w:t>
      </w:r>
      <w:r>
        <w:rPr>
          <w:rFonts w:hint="eastAsia" w:ascii="宋体" w:hAnsi="宋体" w:eastAsia="宋体" w:cs="宋体"/>
          <w:b w:val="0"/>
          <w:bCs w:val="0"/>
          <w:spacing w:val="6"/>
          <w:sz w:val="20"/>
          <w:szCs w:val="20"/>
        </w:rPr>
        <w:t>）</w:t>
      </w:r>
    </w:p>
    <w:tbl>
      <w:tblPr>
        <w:tblStyle w:val="29"/>
        <w:tblpPr w:leftFromText="180" w:rightFromText="180" w:vertAnchor="text" w:horzAnchor="page" w:tblpX="605" w:tblpY="61"/>
        <w:tblOverlap w:val="never"/>
        <w:tblW w:w="1088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82" w:hRule="atLeast"/>
        </w:trPr>
        <w:tc>
          <w:tcPr>
            <w:tcW w:w="10880" w:type="dxa"/>
            <w:vAlign w:val="top"/>
          </w:tcPr>
          <w:p>
            <w:pPr>
              <w:pStyle w:val="28"/>
              <w:spacing w:before="88" w:line="240" w:lineRule="auto"/>
              <w:ind w:left="95"/>
              <w:rPr>
                <w:rFonts w:hint="eastAsia"/>
                <w:b/>
                <w:bCs/>
                <w:spacing w:val="-3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none"/>
                <w:lang w:val="en-US" w:eastAsia="zh-CN"/>
              </w:rPr>
              <w:t>调研项目名称：</w:t>
            </w: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pStyle w:val="28"/>
              <w:spacing w:before="88" w:line="240" w:lineRule="auto"/>
              <w:ind w:left="95"/>
              <w:rPr>
                <w:rFonts w:hint="eastAsia" w:eastAsia="宋体"/>
                <w:sz w:val="24"/>
                <w:szCs w:val="24"/>
                <w:highlight w:val="lightGray"/>
                <w:lang w:val="en-US" w:eastAsia="zh-CN"/>
              </w:rPr>
            </w:pPr>
            <w:r>
              <w:rPr>
                <w:b/>
                <w:bCs/>
                <w:spacing w:val="-3"/>
                <w:sz w:val="24"/>
                <w:szCs w:val="24"/>
                <w:highlight w:val="lightGray"/>
              </w:rPr>
              <w:t>第一部分：医疗设备</w:t>
            </w: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lightGray"/>
                <w:lang w:val="en-US" w:eastAsia="zh-CN"/>
              </w:rPr>
              <w:t>信息</w:t>
            </w:r>
          </w:p>
          <w:p>
            <w:pPr>
              <w:spacing w:before="43" w:line="240" w:lineRule="auto"/>
              <w:ind w:left="130"/>
              <w:rPr>
                <w:rFonts w:ascii="仿宋" w:hAnsi="仿宋" w:eastAsia="仿宋" w:cs="仿宋"/>
                <w:spacing w:val="7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7"/>
                <w:sz w:val="24"/>
                <w:szCs w:val="24"/>
              </w:rPr>
              <w:t>1、设备报价表：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>含完整配置的设备报价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  <w:t>（根据设备情况，可增减行数）</w:t>
            </w:r>
          </w:p>
          <w:p>
            <w:pPr>
              <w:spacing w:line="240" w:lineRule="auto"/>
              <w:rPr>
                <w:rFonts w:ascii="Arial"/>
                <w:sz w:val="2"/>
              </w:rPr>
            </w:pPr>
          </w:p>
          <w:tbl>
            <w:tblPr>
              <w:tblStyle w:val="29"/>
              <w:tblpPr w:leftFromText="180" w:rightFromText="180" w:vertAnchor="text" w:horzAnchor="page" w:tblpX="-5" w:tblpY="39"/>
              <w:tblOverlap w:val="never"/>
              <w:tblW w:w="10884" w:type="dxa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09"/>
              <w:gridCol w:w="1204"/>
              <w:gridCol w:w="1067"/>
              <w:gridCol w:w="933"/>
              <w:gridCol w:w="733"/>
              <w:gridCol w:w="867"/>
              <w:gridCol w:w="933"/>
              <w:gridCol w:w="947"/>
              <w:gridCol w:w="907"/>
              <w:gridCol w:w="840"/>
              <w:gridCol w:w="1044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02" w:hRule="atLeast"/>
              </w:trPr>
              <w:tc>
                <w:tcPr>
                  <w:tcW w:w="1409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right="128"/>
                    <w:jc w:val="center"/>
                    <w:rPr>
                      <w:rFonts w:hint="eastAsia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设备名称（</w:t>
                  </w:r>
                  <w:r>
                    <w:rPr>
                      <w:rFonts w:hint="eastAsia"/>
                      <w:b/>
                      <w:bCs/>
                      <w:color w:val="FF0000"/>
                      <w:spacing w:val="5"/>
                      <w:lang w:val="en-US" w:eastAsia="zh-CN"/>
                    </w:rPr>
                    <w:t>以</w:t>
                  </w:r>
                  <w:r>
                    <w:rPr>
                      <w:b/>
                      <w:bCs/>
                      <w:color w:val="FF0000"/>
                      <w:spacing w:val="5"/>
                    </w:rPr>
                    <w:t>注册证</w:t>
                  </w:r>
                  <w:r>
                    <w:rPr>
                      <w:b/>
                      <w:bCs/>
                      <w:color w:val="FF0000"/>
                      <w:spacing w:val="2"/>
                    </w:rPr>
                    <w:t>名称</w:t>
                  </w:r>
                  <w:r>
                    <w:rPr>
                      <w:rFonts w:hint="eastAsia"/>
                      <w:b/>
                      <w:bCs/>
                      <w:color w:val="FF0000"/>
                      <w:spacing w:val="2"/>
                      <w:lang w:val="en-US" w:eastAsia="zh-CN"/>
                    </w:rPr>
                    <w:t>为准</w:t>
                  </w: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）</w:t>
                  </w:r>
                </w:p>
              </w:tc>
              <w:tc>
                <w:tcPr>
                  <w:tcW w:w="1204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2"/>
                    </w:rPr>
                    <w:t>品牌/厂家</w:t>
                  </w:r>
                </w:p>
              </w:tc>
              <w:tc>
                <w:tcPr>
                  <w:tcW w:w="1067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型号</w:t>
                  </w: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3"/>
                    </w:rPr>
                    <w:t>产地</w:t>
                  </w:r>
                </w:p>
              </w:tc>
              <w:tc>
                <w:tcPr>
                  <w:tcW w:w="733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right="10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3"/>
                    </w:rPr>
                    <w:t>数量</w:t>
                  </w:r>
                  <w:r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  <w:spacing w:val="-5"/>
                    </w:rPr>
                    <w:t>（台）</w:t>
                  </w:r>
                </w:p>
              </w:tc>
              <w:tc>
                <w:tcPr>
                  <w:tcW w:w="867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right="66"/>
                    <w:jc w:val="center"/>
                    <w:rPr>
                      <w:b/>
                      <w:bCs/>
                      <w:spacing w:val="24"/>
                    </w:rPr>
                  </w:pPr>
                  <w:r>
                    <w:rPr>
                      <w:b/>
                      <w:bCs/>
                      <w:spacing w:val="24"/>
                    </w:rPr>
                    <w:t>设备</w:t>
                  </w:r>
                </w:p>
                <w:p>
                  <w:pPr>
                    <w:pStyle w:val="28"/>
                    <w:spacing w:before="65" w:line="240" w:lineRule="auto"/>
                    <w:ind w:right="66"/>
                    <w:jc w:val="center"/>
                    <w:rPr>
                      <w:rFonts w:hint="eastAsia"/>
                      <w:b/>
                      <w:bCs/>
                      <w:spacing w:val="24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4"/>
                      <w:lang w:val="en-US" w:eastAsia="zh-CN"/>
                    </w:rPr>
                    <w:t>价格</w:t>
                  </w:r>
                </w:p>
                <w:p>
                  <w:pPr>
                    <w:pStyle w:val="28"/>
                    <w:spacing w:before="65" w:line="240" w:lineRule="auto"/>
                    <w:ind w:right="66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2"/>
                    </w:rPr>
                    <w:t>（万元）</w:t>
                  </w: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pStyle w:val="28"/>
                    <w:spacing w:before="197" w:line="240" w:lineRule="auto"/>
                    <w:ind w:right="43"/>
                    <w:jc w:val="center"/>
                    <w:rPr>
                      <w:rFonts w:hint="eastAsia"/>
                      <w:b/>
                      <w:bCs/>
                      <w:spacing w:val="5"/>
                      <w:lang w:eastAsia="zh-CN"/>
                    </w:rPr>
                  </w:pPr>
                  <w:r>
                    <w:rPr>
                      <w:b/>
                      <w:bCs/>
                      <w:spacing w:val="5"/>
                    </w:rPr>
                    <w:t>设备</w:t>
                  </w: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设计</w:t>
                  </w:r>
                  <w:r>
                    <w:rPr>
                      <w:b/>
                      <w:bCs/>
                      <w:spacing w:val="5"/>
                    </w:rPr>
                    <w:t>使用年限</w:t>
                  </w:r>
                  <w:r>
                    <w:rPr>
                      <w:rFonts w:hint="eastAsia"/>
                      <w:b/>
                      <w:bCs/>
                      <w:spacing w:val="5"/>
                      <w:lang w:eastAsia="zh-CN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提供依据</w:t>
                  </w:r>
                  <w:r>
                    <w:rPr>
                      <w:rFonts w:hint="eastAsia"/>
                      <w:b/>
                      <w:bCs/>
                      <w:spacing w:val="5"/>
                      <w:lang w:eastAsia="zh-CN"/>
                    </w:rPr>
                    <w:t>）</w:t>
                  </w:r>
                </w:p>
              </w:tc>
              <w:tc>
                <w:tcPr>
                  <w:tcW w:w="947" w:type="dxa"/>
                  <w:vAlign w:val="center"/>
                </w:tcPr>
                <w:p>
                  <w:pPr>
                    <w:pStyle w:val="28"/>
                    <w:spacing w:before="197" w:line="240" w:lineRule="auto"/>
                    <w:ind w:right="43"/>
                    <w:jc w:val="center"/>
                    <w:rPr>
                      <w:rFonts w:hint="eastAsia"/>
                      <w:b/>
                      <w:bCs/>
                      <w:spacing w:val="5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供货期（合同签订后到货时长）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/>
                      <w:bCs/>
                      <w:spacing w:val="6"/>
                    </w:rPr>
                  </w:pPr>
                  <w:r>
                    <w:rPr>
                      <w:b/>
                      <w:bCs/>
                      <w:spacing w:val="6"/>
                    </w:rPr>
                    <w:t>制造商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ascii="宋体" w:hAnsi="宋体" w:eastAsia="宋体" w:cs="宋体"/>
                      <w:b/>
                      <w:bCs/>
                      <w:snapToGrid w:val="0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pPr>
                  <w:r>
                    <w:rPr>
                      <w:b/>
                      <w:bCs/>
                      <w:spacing w:val="6"/>
                    </w:rPr>
                    <w:t>性质</w:t>
                  </w:r>
                </w:p>
              </w:tc>
              <w:tc>
                <w:tcPr>
                  <w:tcW w:w="840" w:type="dxa"/>
                  <w:shd w:val="clear" w:color="auto" w:fill="auto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  <w:t>是否使用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 w:ascii="宋体" w:hAnsi="宋体" w:eastAsia="宋体" w:cs="宋体"/>
                      <w:b/>
                      <w:bCs/>
                      <w:snapToGrid w:val="0"/>
                      <w:color w:val="000000"/>
                      <w:spacing w:val="6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  <w:t>配套耗材</w:t>
                  </w:r>
                </w:p>
              </w:tc>
              <w:tc>
                <w:tcPr>
                  <w:tcW w:w="1044" w:type="dxa"/>
                  <w:shd w:val="clear" w:color="auto" w:fill="auto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/>
                      <w:b/>
                      <w:bCs/>
                      <w:spacing w:val="6"/>
                      <w:lang w:val="en-US"/>
                    </w:rPr>
                  </w:pPr>
                  <w:r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  <w:t>配套耗材是否为专机专用耗材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9" w:hRule="atLeast"/>
              </w:trPr>
              <w:tc>
                <w:tcPr>
                  <w:tcW w:w="140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1204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10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7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68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8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48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479"/>
                    <w:jc w:val="center"/>
                    <w:rPr>
                      <w:b w:val="0"/>
                      <w:bCs w:val="0"/>
                    </w:rPr>
                  </w:pPr>
                </w:p>
              </w:tc>
              <w:tc>
                <w:tcPr>
                  <w:tcW w:w="947" w:type="dxa"/>
                  <w:vAlign w:val="top"/>
                </w:tcPr>
                <w:p>
                  <w:pPr>
                    <w:spacing w:line="240" w:lineRule="auto"/>
                    <w:jc w:val="center"/>
                    <w:rPr>
                      <w:rFonts w:hint="default" w:ascii="Arial"/>
                      <w:b w:val="0"/>
                      <w:bCs w:val="0"/>
                      <w:sz w:val="21"/>
                      <w:lang w:val="en-US"/>
                    </w:rPr>
                  </w:pPr>
                </w:p>
                <w:p>
                  <w:pPr>
                    <w:pStyle w:val="28"/>
                    <w:spacing w:before="65" w:line="240" w:lineRule="auto"/>
                    <w:ind w:left="195"/>
                    <w:jc w:val="center"/>
                    <w:rPr>
                      <w:rFonts w:hint="eastAsia" w:eastAsia="宋体"/>
                      <w:b w:val="0"/>
                      <w:bCs w:val="0"/>
                      <w:lang w:val="en-US" w:eastAsia="zh-CN"/>
                    </w:rPr>
                  </w:pPr>
                </w:p>
              </w:tc>
              <w:tc>
                <w:tcPr>
                  <w:tcW w:w="907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-2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  <w:t>大</w:t>
                  </w:r>
                  <w:r>
                    <w:rPr>
                      <w:b w:val="0"/>
                      <w:bCs w:val="0"/>
                      <w:spacing w:val="-2"/>
                    </w:rPr>
                    <w:t>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中型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38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小型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微型</w:t>
                  </w:r>
                </w:p>
              </w:tc>
              <w:tc>
                <w:tcPr>
                  <w:tcW w:w="840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  <w:tc>
                <w:tcPr>
                  <w:tcW w:w="1044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59" w:hRule="atLeast"/>
              </w:trPr>
              <w:tc>
                <w:tcPr>
                  <w:tcW w:w="140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204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0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</w:pPr>
                </w:p>
              </w:tc>
              <w:tc>
                <w:tcPr>
                  <w:tcW w:w="7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68"/>
                    <w:jc w:val="center"/>
                  </w:pPr>
                </w:p>
              </w:tc>
              <w:tc>
                <w:tcPr>
                  <w:tcW w:w="8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48"/>
                    <w:jc w:val="center"/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479"/>
                    <w:jc w:val="center"/>
                  </w:pPr>
                </w:p>
              </w:tc>
              <w:tc>
                <w:tcPr>
                  <w:tcW w:w="94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95"/>
                    <w:jc w:val="center"/>
                    <w:rPr>
                      <w:rFonts w:hint="eastAsia" w:eastAsia="宋体"/>
                      <w:lang w:val="en-US" w:eastAsia="zh-CN"/>
                    </w:rPr>
                  </w:pPr>
                </w:p>
              </w:tc>
              <w:tc>
                <w:tcPr>
                  <w:tcW w:w="907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-2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  <w:t>大</w:t>
                  </w:r>
                  <w:r>
                    <w:rPr>
                      <w:b w:val="0"/>
                      <w:bCs w:val="0"/>
                      <w:spacing w:val="-2"/>
                    </w:rPr>
                    <w:t>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中型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38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小型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微型</w:t>
                  </w:r>
                </w:p>
              </w:tc>
              <w:tc>
                <w:tcPr>
                  <w:tcW w:w="840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6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  <w:tc>
                <w:tcPr>
                  <w:tcW w:w="1044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snapToGrid w:val="0"/>
                      <w:color w:val="000000"/>
                      <w:spacing w:val="6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61" w:hRule="atLeast"/>
              </w:trPr>
              <w:tc>
                <w:tcPr>
                  <w:tcW w:w="140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204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0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</w:pPr>
                </w:p>
              </w:tc>
              <w:tc>
                <w:tcPr>
                  <w:tcW w:w="7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68"/>
                    <w:jc w:val="center"/>
                  </w:pPr>
                </w:p>
              </w:tc>
              <w:tc>
                <w:tcPr>
                  <w:tcW w:w="86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348"/>
                    <w:jc w:val="center"/>
                  </w:pPr>
                </w:p>
              </w:tc>
              <w:tc>
                <w:tcPr>
                  <w:tcW w:w="933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479"/>
                    <w:jc w:val="center"/>
                  </w:pPr>
                </w:p>
              </w:tc>
              <w:tc>
                <w:tcPr>
                  <w:tcW w:w="947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95"/>
                    <w:jc w:val="center"/>
                    <w:rPr>
                      <w:rFonts w:hint="eastAsia" w:eastAsia="宋体"/>
                      <w:lang w:val="en-US" w:eastAsia="zh-CN"/>
                    </w:rPr>
                  </w:pPr>
                </w:p>
              </w:tc>
              <w:tc>
                <w:tcPr>
                  <w:tcW w:w="907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-2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-2"/>
                      <w:lang w:val="en-US" w:eastAsia="zh-CN"/>
                    </w:rPr>
                    <w:t>大</w:t>
                  </w:r>
                  <w:r>
                    <w:rPr>
                      <w:b w:val="0"/>
                      <w:bCs w:val="0"/>
                      <w:spacing w:val="-2"/>
                    </w:rPr>
                    <w:t>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-2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中型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b w:val="0"/>
                      <w:bCs w:val="0"/>
                      <w:spacing w:val="38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小型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napToGrid w:val="0"/>
                      <w:color w:val="000000"/>
                      <w:spacing w:val="-2"/>
                      <w:kern w:val="0"/>
                      <w:sz w:val="20"/>
                      <w:szCs w:val="20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b w:val="0"/>
                      <w:bCs w:val="0"/>
                      <w:spacing w:val="-2"/>
                    </w:rPr>
                    <w:t>微型</w:t>
                  </w:r>
                </w:p>
              </w:tc>
              <w:tc>
                <w:tcPr>
                  <w:tcW w:w="840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spacing w:before="65" w:line="240" w:lineRule="auto"/>
                    <w:jc w:val="center"/>
                    <w:rPr>
                      <w:rFonts w:hint="eastAsia" w:ascii="Arial" w:hAnsi="Arial" w:eastAsia="Arial" w:cs="Arial"/>
                      <w:b/>
                      <w:bCs/>
                      <w:snapToGrid w:val="0"/>
                      <w:color w:val="000000"/>
                      <w:spacing w:val="-2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sz w:val="28"/>
                      <w:szCs w:val="28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  <w:tc>
                <w:tcPr>
                  <w:tcW w:w="1044" w:type="dxa"/>
                  <w:shd w:val="clear" w:color="auto" w:fill="auto"/>
                  <w:vAlign w:val="top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是</w:t>
                  </w:r>
                </w:p>
                <w:p>
                  <w:pPr>
                    <w:spacing w:before="65" w:line="240" w:lineRule="auto"/>
                    <w:jc w:val="center"/>
                    <w:rPr>
                      <w:rFonts w:hint="eastAsia" w:ascii="Arial" w:hAnsi="Arial" w:eastAsia="Arial" w:cs="Arial"/>
                      <w:b/>
                      <w:bCs/>
                      <w:snapToGrid w:val="0"/>
                      <w:color w:val="000000"/>
                      <w:spacing w:val="-2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/>
                      <w:b w:val="0"/>
                      <w:bCs w:val="0"/>
                      <w:spacing w:val="-2"/>
                      <w:sz w:val="28"/>
                      <w:szCs w:val="28"/>
                      <w:lang w:eastAsia="zh-CN"/>
                    </w:rPr>
                    <w:t>□</w:t>
                  </w:r>
                  <w:r>
                    <w:rPr>
                      <w:rFonts w:hint="eastAsia"/>
                      <w:b w:val="0"/>
                      <w:bCs w:val="0"/>
                      <w:spacing w:val="6"/>
                      <w:lang w:val="en-US" w:eastAsia="zh-CN"/>
                    </w:rPr>
                    <w:t>否</w:t>
                  </w:r>
                </w:p>
              </w:tc>
            </w:tr>
          </w:tbl>
          <w:p>
            <w:pPr>
              <w:spacing w:line="240" w:lineRule="auto"/>
              <w:rPr>
                <w:rFonts w:ascii="Arial"/>
                <w:sz w:val="21"/>
              </w:rPr>
            </w:pPr>
          </w:p>
          <w:p>
            <w:pPr>
              <w:spacing w:line="240" w:lineRule="auto"/>
              <w:rPr>
                <w:rFonts w:ascii="Arial"/>
                <w:sz w:val="21"/>
              </w:rPr>
            </w:pPr>
          </w:p>
          <w:p>
            <w:pPr>
              <w:numPr>
                <w:ilvl w:val="0"/>
                <w:numId w:val="2"/>
              </w:numPr>
              <w:spacing w:line="240" w:lineRule="auto"/>
              <w:ind w:left="58" w:leftChars="0" w:firstLine="0" w:firstLineChars="0"/>
              <w:rPr>
                <w:rFonts w:hint="default" w:ascii="Arial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  <w:lang w:val="en-US" w:eastAsia="zh-CN"/>
              </w:rPr>
              <w:t>收费情况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  <w:t>（如该设备有专项的医疗收费，请填写下表）（可另加行）</w:t>
            </w:r>
          </w:p>
          <w:tbl>
            <w:tblPr>
              <w:tblStyle w:val="29"/>
              <w:tblW w:w="10854" w:type="dxa"/>
              <w:tblInd w:w="1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6"/>
              <w:gridCol w:w="1718"/>
              <w:gridCol w:w="1459"/>
              <w:gridCol w:w="5711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2" w:hRule="atLeast"/>
              </w:trPr>
              <w:tc>
                <w:tcPr>
                  <w:tcW w:w="1966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right="128"/>
                    <w:jc w:val="center"/>
                    <w:rPr>
                      <w:rFonts w:hint="default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5"/>
                      <w:lang w:val="en-US" w:eastAsia="zh-CN"/>
                    </w:rPr>
                    <w:t>使用该设备对应的医保收费名称</w:t>
                  </w:r>
                </w:p>
              </w:tc>
              <w:tc>
                <w:tcPr>
                  <w:tcW w:w="1718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  <w:t>中山市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  <w:t>收费编码</w:t>
                  </w:r>
                </w:p>
              </w:tc>
              <w:tc>
                <w:tcPr>
                  <w:tcW w:w="1459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lang w:val="en-US" w:eastAsia="zh-CN"/>
                    </w:rPr>
                    <w:t>中山市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收费金额</w:t>
                  </w:r>
                </w:p>
              </w:tc>
              <w:tc>
                <w:tcPr>
                  <w:tcW w:w="5711" w:type="dxa"/>
                  <w:vAlign w:val="center"/>
                </w:tcPr>
                <w:p>
                  <w:pPr>
                    <w:pStyle w:val="28"/>
                    <w:spacing w:before="65" w:line="240" w:lineRule="auto"/>
                    <w:ind w:left="262"/>
                    <w:jc w:val="center"/>
                    <w:rPr>
                      <w:rFonts w:hint="eastAsia" w:ascii="Arial"/>
                      <w:b/>
                      <w:bCs/>
                      <w:sz w:val="21"/>
                      <w:lang w:val="en-US" w:eastAsia="zh-CN"/>
                    </w:rPr>
                  </w:pPr>
                  <w:r>
                    <w:rPr>
                      <w:rFonts w:hint="eastAsia" w:ascii="Arial"/>
                      <w:b/>
                      <w:bCs/>
                      <w:sz w:val="21"/>
                      <w:lang w:val="en-US" w:eastAsia="zh-CN"/>
                    </w:rPr>
                    <w:t>收费依据</w:t>
                  </w:r>
                </w:p>
                <w:p>
                  <w:pPr>
                    <w:pStyle w:val="28"/>
                    <w:spacing w:before="65" w:line="240" w:lineRule="auto"/>
                    <w:jc w:val="center"/>
                    <w:rPr>
                      <w:rFonts w:hint="default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Arial"/>
                      <w:b/>
                      <w:bCs/>
                      <w:sz w:val="21"/>
                      <w:lang w:val="en-US" w:eastAsia="zh-CN"/>
                    </w:rPr>
                    <w:t>列明说明书诊疗范围（适应症范围） 与诊疗标准及医保收费内涵是否相匹配，现场提交资料供验证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2" w:hRule="atLeast"/>
              </w:trPr>
              <w:tc>
                <w:tcPr>
                  <w:tcW w:w="1966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718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45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5711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rFonts w:hint="default"/>
                      <w:lang w:val="en-US"/>
                    </w:rPr>
                  </w:pPr>
                </w:p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rFonts w:hint="default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7" w:hRule="atLeast"/>
              </w:trPr>
              <w:tc>
                <w:tcPr>
                  <w:tcW w:w="1966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718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45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5711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rFonts w:hint="default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60" w:hRule="atLeast"/>
              </w:trPr>
              <w:tc>
                <w:tcPr>
                  <w:tcW w:w="1966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34"/>
                    <w:jc w:val="center"/>
                  </w:pPr>
                </w:p>
              </w:tc>
              <w:tc>
                <w:tcPr>
                  <w:tcW w:w="1718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30"/>
                    <w:jc w:val="center"/>
                  </w:pPr>
                </w:p>
              </w:tc>
              <w:tc>
                <w:tcPr>
                  <w:tcW w:w="1459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154"/>
                    <w:jc w:val="center"/>
                  </w:pPr>
                </w:p>
              </w:tc>
              <w:tc>
                <w:tcPr>
                  <w:tcW w:w="5711" w:type="dxa"/>
                  <w:vAlign w:val="top"/>
                </w:tcPr>
                <w:p>
                  <w:pPr>
                    <w:pStyle w:val="28"/>
                    <w:spacing w:before="65" w:line="240" w:lineRule="auto"/>
                    <w:ind w:left="265"/>
                    <w:jc w:val="center"/>
                    <w:rPr>
                      <w:rFonts w:hint="default"/>
                      <w:lang w:val="en-US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spacing w:before="53" w:line="240" w:lineRule="auto"/>
              <w:ind w:leftChars="0"/>
              <w:rPr>
                <w:rFonts w:hint="eastAsia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pacing w:before="53" w:line="240" w:lineRule="auto"/>
              <w:ind w:left="58" w:leftChars="0" w:firstLine="0" w:firstLineChars="0"/>
              <w:rPr>
                <w:rFonts w:hint="default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  <w:t>场地需求：</w:t>
            </w:r>
            <w:r>
              <w:rPr>
                <w:rFonts w:hint="eastAsia" w:eastAsia="宋体"/>
                <w:b w:val="0"/>
                <w:bCs w:val="0"/>
                <w:sz w:val="24"/>
                <w:szCs w:val="24"/>
                <w:lang w:val="en-US" w:eastAsia="zh-CN"/>
              </w:rPr>
              <w:t>（如该设备对放置、安装或使用场地有特别要求，请注明）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ind w:left="58" w:leftChars="0"/>
              <w:rPr>
                <w:rFonts w:hint="default" w:ascii="Arial" w:eastAsia="宋体"/>
                <w:sz w:val="21"/>
                <w:lang w:val="en-US" w:eastAsia="zh-CN"/>
              </w:rPr>
            </w:pPr>
          </w:p>
          <w:p>
            <w:pPr>
              <w:pStyle w:val="28"/>
              <w:spacing w:before="78" w:line="240" w:lineRule="auto"/>
              <w:rPr>
                <w:rFonts w:hint="eastAsia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spacing w:val="-3"/>
                <w:sz w:val="24"/>
                <w:szCs w:val="24"/>
                <w:highlight w:val="lightGray"/>
              </w:rPr>
              <w:t>第二部分：设备配套耗材</w:t>
            </w: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lightGray"/>
                <w:lang w:val="en-US" w:eastAsia="zh-CN"/>
              </w:rPr>
              <w:t>信息</w:t>
            </w:r>
          </w:p>
          <w:p>
            <w:pPr>
              <w:pStyle w:val="28"/>
              <w:spacing w:before="101" w:line="240" w:lineRule="auto"/>
              <w:ind w:left="111" w:right="210" w:rightChars="100" w:firstLine="11"/>
              <w:rPr>
                <w:rFonts w:hint="default"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  <w:lang w:val="en-US" w:eastAsia="zh-CN"/>
              </w:rPr>
            </w:pPr>
            <w:r>
              <w:rPr>
                <w:b/>
                <w:bCs/>
                <w:spacing w:val="8"/>
                <w:sz w:val="24"/>
                <w:szCs w:val="24"/>
                <w:u w:val="single" w:color="auto"/>
              </w:rPr>
              <w:t>▲</w:t>
            </w:r>
            <w:r>
              <w:rPr>
                <w:rFonts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</w:rPr>
              <w:t>如设备不需</w:t>
            </w:r>
            <w:r>
              <w:rPr>
                <w:rFonts w:hint="eastAsia"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  <w:lang w:val="en-US" w:eastAsia="zh-CN"/>
              </w:rPr>
              <w:t>使用</w:t>
            </w:r>
            <w:r>
              <w:rPr>
                <w:rFonts w:hint="eastAsia" w:ascii="楷体" w:hAnsi="楷体" w:eastAsia="楷体" w:cs="楷体"/>
                <w:b/>
                <w:bCs/>
                <w:color w:val="0000FF"/>
                <w:spacing w:val="8"/>
                <w:sz w:val="24"/>
                <w:szCs w:val="24"/>
                <w:u w:val="single" w:color="auto"/>
                <w:lang w:val="en-US" w:eastAsia="zh-CN"/>
              </w:rPr>
              <w:t>专机专用</w:t>
            </w:r>
            <w:r>
              <w:rPr>
                <w:rFonts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</w:rPr>
              <w:t>耗材或试剂，请提供厂家出具保证函</w:t>
            </w:r>
            <w:r>
              <w:rPr>
                <w:rFonts w:hint="eastAsia"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  <w:lang w:val="en-US" w:eastAsia="zh-CN"/>
              </w:rPr>
              <w:t>且无需填写以下信息</w:t>
            </w:r>
          </w:p>
          <w:p>
            <w:pPr>
              <w:pStyle w:val="28"/>
              <w:spacing w:before="101" w:line="240" w:lineRule="auto"/>
              <w:ind w:left="111" w:right="3601" w:firstLine="11"/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</w:pPr>
            <w:r>
              <w:rPr>
                <w:b/>
                <w:bCs/>
                <w:spacing w:val="8"/>
                <w:sz w:val="24"/>
                <w:szCs w:val="24"/>
                <w:u w:val="single" w:color="auto"/>
              </w:rPr>
              <w:t>▲</w:t>
            </w:r>
            <w:r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  <w:t>如</w:t>
            </w:r>
            <w:r>
              <w:rPr>
                <w:rFonts w:ascii="楷体" w:hAnsi="楷体" w:eastAsia="楷体" w:cs="楷体"/>
                <w:b/>
                <w:bCs/>
                <w:spacing w:val="8"/>
                <w:sz w:val="24"/>
                <w:szCs w:val="24"/>
                <w:u w:val="single" w:color="auto"/>
              </w:rPr>
              <w:t>设备</w:t>
            </w:r>
            <w:r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  <w:t>需使用</w:t>
            </w:r>
            <w:r>
              <w:rPr>
                <w:rFonts w:hint="eastAsia" w:ascii="楷体" w:hAnsi="楷体" w:eastAsia="楷体" w:cs="楷体"/>
                <w:b/>
                <w:bCs/>
                <w:color w:val="0000FF"/>
                <w:spacing w:val="9"/>
                <w:sz w:val="24"/>
                <w:szCs w:val="24"/>
                <w:u w:val="single" w:color="auto"/>
                <w:lang w:val="en-US" w:eastAsia="zh-CN"/>
              </w:rPr>
              <w:t>专机专用</w:t>
            </w:r>
            <w:r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  <w:t>耗材或试剂，请</w:t>
            </w:r>
            <w:r>
              <w:rPr>
                <w:rFonts w:hint="eastAsia"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  <w:lang w:val="en-US" w:eastAsia="zh-CN"/>
              </w:rPr>
              <w:t>填写以下信息</w:t>
            </w:r>
            <w:r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  <w:t>。</w:t>
            </w:r>
          </w:p>
          <w:p>
            <w:pPr>
              <w:pStyle w:val="28"/>
              <w:spacing w:before="101" w:line="240" w:lineRule="auto"/>
              <w:ind w:left="111" w:right="3601" w:firstLine="11"/>
              <w:rPr>
                <w:rFonts w:ascii="楷体" w:hAnsi="楷体" w:eastAsia="楷体" w:cs="楷体"/>
                <w:b/>
                <w:bCs/>
                <w:spacing w:val="9"/>
                <w:sz w:val="24"/>
                <w:szCs w:val="24"/>
                <w:u w:val="single" w:color="auto"/>
              </w:rPr>
            </w:pPr>
          </w:p>
          <w:p>
            <w:pPr>
              <w:numPr>
                <w:ilvl w:val="0"/>
                <w:numId w:val="3"/>
              </w:numPr>
              <w:spacing w:before="42" w:line="240" w:lineRule="auto"/>
              <w:ind w:left="126"/>
              <w:outlineLvl w:val="0"/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pacing w:val="4"/>
                <w:sz w:val="24"/>
                <w:szCs w:val="24"/>
                <w:lang w:val="en-US" w:eastAsia="zh-CN"/>
              </w:rPr>
              <w:t>耗材</w:t>
            </w:r>
            <w:r>
              <w:rPr>
                <w:rFonts w:ascii="仿宋" w:hAnsi="仿宋" w:eastAsia="仿宋" w:cs="仿宋"/>
                <w:b/>
                <w:bCs/>
                <w:spacing w:val="4"/>
                <w:sz w:val="24"/>
                <w:szCs w:val="24"/>
              </w:rPr>
              <w:t>产品报价表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  <w:t>如为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pacing w:val="4"/>
                <w:sz w:val="24"/>
                <w:szCs w:val="24"/>
                <w:lang w:val="en-US" w:eastAsia="zh-CN"/>
              </w:rPr>
              <w:t>可收费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  <w:t>耗材填写下表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  <w:t>）</w:t>
            </w:r>
          </w:p>
          <w:tbl>
            <w:tblPr>
              <w:tblStyle w:val="12"/>
              <w:tblpPr w:leftFromText="180" w:rightFromText="180" w:vertAnchor="text" w:horzAnchor="page" w:tblpX="345" w:tblpY="246"/>
              <w:tblOverlap w:val="never"/>
              <w:tblW w:w="1087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54"/>
              <w:gridCol w:w="1782"/>
              <w:gridCol w:w="1935"/>
              <w:gridCol w:w="1935"/>
              <w:gridCol w:w="1935"/>
              <w:gridCol w:w="193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序</w:t>
                  </w:r>
                  <w:r>
                    <w:rPr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号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eastAsia" w:ascii="仿宋" w:hAnsi="仿宋" w:eastAsia="宋体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6"/>
                      <w:sz w:val="21"/>
                      <w:szCs w:val="21"/>
                    </w:rPr>
                    <w:t>耗材</w:t>
                  </w:r>
                  <w:r>
                    <w:rPr>
                      <w:b/>
                      <w:bCs/>
                      <w:spacing w:val="2"/>
                      <w:sz w:val="21"/>
                      <w:szCs w:val="21"/>
                    </w:rPr>
                    <w:t>医保</w:t>
                  </w:r>
                  <w:r>
                    <w:rPr>
                      <w:b/>
                      <w:bCs/>
                      <w:spacing w:val="6"/>
                      <w:sz w:val="21"/>
                      <w:szCs w:val="21"/>
                    </w:rPr>
                    <w:t>编码</w:t>
                  </w:r>
                  <w:r>
                    <w:rPr>
                      <w:rFonts w:hint="eastAsia" w:eastAsia="宋体"/>
                      <w:b/>
                      <w:bCs/>
                      <w:spacing w:val="6"/>
                      <w:sz w:val="21"/>
                      <w:szCs w:val="21"/>
                      <w:lang w:val="en-US" w:eastAsia="zh-CN"/>
                    </w:rPr>
                    <w:t xml:space="preserve"> (</w:t>
                  </w:r>
                  <w:r>
                    <w:rPr>
                      <w:b/>
                      <w:bCs/>
                      <w:spacing w:val="16"/>
                      <w:sz w:val="21"/>
                      <w:szCs w:val="21"/>
                    </w:rPr>
                    <w:t>27</w:t>
                  </w:r>
                  <w:r>
                    <w:rPr>
                      <w:spacing w:val="-41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16"/>
                      <w:sz w:val="21"/>
                      <w:szCs w:val="21"/>
                    </w:rPr>
                    <w:t>位</w:t>
                  </w:r>
                  <w:r>
                    <w:rPr>
                      <w:rFonts w:hint="eastAsia" w:eastAsia="宋体"/>
                      <w:b/>
                      <w:bCs/>
                      <w:spacing w:val="16"/>
                      <w:sz w:val="21"/>
                      <w:szCs w:val="21"/>
                      <w:lang w:val="en-US" w:eastAsia="zh-CN"/>
                    </w:rPr>
                    <w:t>)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b/>
                      <w:bCs/>
                      <w:spacing w:val="5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耗材/试剂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1"/>
                      <w:sz w:val="21"/>
                      <w:szCs w:val="21"/>
                    </w:rPr>
                    <w:t>中文名称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1"/>
                      <w:sz w:val="21"/>
                      <w:szCs w:val="21"/>
                    </w:rPr>
                    <w:t>型号/</w:t>
                  </w:r>
                  <w:r>
                    <w:rPr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规格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6"/>
                      <w:sz w:val="21"/>
                      <w:szCs w:val="21"/>
                    </w:rPr>
                    <w:t>生产企业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产品注</w:t>
                  </w: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册证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单</w:t>
                  </w:r>
                  <w:r>
                    <w:rPr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位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color w:val="0000FF"/>
                      <w:spacing w:val="5"/>
                      <w:sz w:val="21"/>
                      <w:szCs w:val="21"/>
                    </w:rPr>
                    <w:t>最高限价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pStyle w:val="28"/>
                    <w:keepNext w:val="0"/>
                    <w:keepLines w:val="0"/>
                    <w:pageBreakBefore w:val="0"/>
                    <w:widowControl w:val="0"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108" w:line="240" w:lineRule="exact"/>
                    <w:ind w:right="136"/>
                    <w:jc w:val="center"/>
                    <w:textAlignment w:val="baseline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仿宋"/>
                      <w:b/>
                      <w:bCs/>
                      <w:color w:val="0000FF"/>
                      <w:spacing w:val="5"/>
                      <w:sz w:val="24"/>
                      <w:szCs w:val="24"/>
                      <w:lang w:val="en-US" w:eastAsia="zh-CN"/>
                    </w:rPr>
                    <w:t>耗材价格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线上采购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（是/否）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一次性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42" w:line="240" w:lineRule="exact"/>
                    <w:jc w:val="center"/>
                    <w:textAlignment w:val="baseline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/可复消次数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spacing w:before="129" w:line="240" w:lineRule="auto"/>
              <w:ind w:left="123"/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color w:val="0000FF"/>
                <w:spacing w:val="8"/>
                <w:sz w:val="20"/>
                <w:szCs w:val="20"/>
              </w:rPr>
              <w:t>备注：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请将常用规格型号的耗材全部报价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eastAsia="zh-CN"/>
              </w:rPr>
              <w:t>。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若型号规格过多，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  <w:t>可另附表</w:t>
            </w:r>
          </w:p>
          <w:p>
            <w:pPr>
              <w:spacing w:before="129" w:line="240" w:lineRule="auto"/>
              <w:ind w:left="123"/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4"/>
              </w:numPr>
              <w:spacing w:before="129" w:line="240" w:lineRule="auto"/>
              <w:ind w:left="123"/>
              <w:rPr>
                <w:rFonts w:hint="default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pacing w:val="4"/>
                <w:sz w:val="24"/>
                <w:szCs w:val="24"/>
                <w:lang w:val="en-US" w:eastAsia="zh-CN"/>
              </w:rPr>
              <w:t>耗材</w:t>
            </w:r>
            <w:r>
              <w:rPr>
                <w:rFonts w:ascii="仿宋" w:hAnsi="仿宋" w:eastAsia="仿宋" w:cs="仿宋"/>
                <w:b/>
                <w:bCs/>
                <w:spacing w:val="4"/>
                <w:sz w:val="24"/>
                <w:szCs w:val="24"/>
              </w:rPr>
              <w:t>产品报价表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  <w:t>如为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pacing w:val="4"/>
                <w:sz w:val="24"/>
                <w:szCs w:val="24"/>
                <w:lang w:val="en-US" w:eastAsia="zh-CN"/>
              </w:rPr>
              <w:t>不可收费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val="en-US" w:eastAsia="zh-CN"/>
              </w:rPr>
              <w:t>耗材填写下表</w:t>
            </w: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  <w:lang w:eastAsia="zh-CN"/>
              </w:rPr>
              <w:t>）</w:t>
            </w:r>
          </w:p>
          <w:tbl>
            <w:tblPr>
              <w:tblStyle w:val="12"/>
              <w:tblpPr w:leftFromText="180" w:rightFromText="180" w:vertAnchor="text" w:horzAnchor="page" w:tblpX="345" w:tblpY="246"/>
              <w:tblOverlap w:val="never"/>
              <w:tblW w:w="1087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54"/>
              <w:gridCol w:w="1782"/>
              <w:gridCol w:w="1935"/>
              <w:gridCol w:w="1935"/>
              <w:gridCol w:w="1935"/>
              <w:gridCol w:w="193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序</w:t>
                  </w:r>
                  <w:r>
                    <w:rPr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号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b/>
                      <w:bCs/>
                      <w:spacing w:val="5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耗材/试剂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1"/>
                      <w:sz w:val="21"/>
                      <w:szCs w:val="21"/>
                    </w:rPr>
                    <w:t>中文名称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1"/>
                      <w:sz w:val="21"/>
                      <w:szCs w:val="21"/>
                    </w:rPr>
                    <w:t>型号/</w:t>
                  </w:r>
                  <w:r>
                    <w:rPr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规格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6"/>
                      <w:sz w:val="21"/>
                      <w:szCs w:val="21"/>
                    </w:rPr>
                    <w:t>生产企业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产品注</w:t>
                  </w: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册证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单</w:t>
                  </w:r>
                  <w:r>
                    <w:rPr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位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5"/>
                      <w:sz w:val="21"/>
                      <w:szCs w:val="21"/>
                      <w:lang w:val="en-US" w:eastAsia="zh-CN"/>
                    </w:rPr>
                    <w:t>耗材价格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线上采购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（是/否）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54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一次性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jc w:val="center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-2"/>
                      <w:sz w:val="21"/>
                      <w:szCs w:val="21"/>
                      <w:lang w:val="en-US" w:eastAsia="zh-CN"/>
                    </w:rPr>
                    <w:t>/可复消次数</w:t>
                  </w:r>
                </w:p>
              </w:tc>
              <w:tc>
                <w:tcPr>
                  <w:tcW w:w="1782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35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before="42" w:line="240" w:lineRule="auto"/>
                    <w:outlineLvl w:val="0"/>
                    <w:rPr>
                      <w:rFonts w:hint="default" w:ascii="仿宋" w:hAnsi="仿宋" w:eastAsia="仿宋" w:cs="仿宋"/>
                      <w:b/>
                      <w:bCs/>
                      <w:spacing w:val="4"/>
                      <w:sz w:val="13"/>
                      <w:szCs w:val="13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spacing w:before="201" w:line="240" w:lineRule="auto"/>
              <w:ind w:left="117"/>
              <w:outlineLvl w:val="0"/>
              <w:rPr>
                <w:rFonts w:ascii="仿宋" w:hAnsi="仿宋" w:eastAsia="仿宋" w:cs="仿宋"/>
                <w:b/>
                <w:bCs/>
                <w:spacing w:val="8"/>
                <w:sz w:val="20"/>
                <w:szCs w:val="20"/>
              </w:rPr>
            </w:pPr>
          </w:p>
          <w:p>
            <w:pPr>
              <w:numPr>
                <w:ilvl w:val="0"/>
                <w:numId w:val="0"/>
              </w:numPr>
              <w:spacing w:before="201" w:line="240" w:lineRule="auto"/>
              <w:ind w:left="123" w:leftChars="0"/>
              <w:outlineLvl w:val="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pacing w:val="8"/>
                <w:sz w:val="22"/>
                <w:szCs w:val="22"/>
                <w:lang w:val="en-US" w:eastAsia="zh-CN"/>
              </w:rPr>
              <w:t>单次</w:t>
            </w:r>
            <w:r>
              <w:rPr>
                <w:rFonts w:hint="eastAsia" w:ascii="仿宋" w:hAnsi="仿宋" w:eastAsia="仿宋" w:cs="仿宋"/>
                <w:b/>
                <w:bCs/>
                <w:spacing w:val="8"/>
                <w:sz w:val="22"/>
                <w:szCs w:val="22"/>
                <w:lang w:val="en-US" w:eastAsia="zh-CN"/>
              </w:rPr>
              <w:t>使用</w:t>
            </w:r>
            <w:r>
              <w:rPr>
                <w:rFonts w:ascii="仿宋" w:hAnsi="仿宋" w:eastAsia="仿宋" w:cs="仿宋"/>
                <w:b/>
                <w:bCs/>
                <w:spacing w:val="8"/>
                <w:sz w:val="22"/>
                <w:szCs w:val="22"/>
              </w:rPr>
              <w:t>耗材成本占收费标准的比率</w:t>
            </w:r>
            <w:r>
              <w:rPr>
                <w:rFonts w:ascii="仿宋" w:hAnsi="仿宋" w:eastAsia="仿宋" w:cs="仿宋"/>
                <w:b/>
                <w:bCs/>
                <w:spacing w:val="-59"/>
                <w:sz w:val="22"/>
                <w:szCs w:val="22"/>
              </w:rPr>
              <w:t>：（</w:t>
            </w:r>
            <w:r>
              <w:rPr>
                <w:rFonts w:ascii="仿宋" w:hAnsi="仿宋" w:eastAsia="仿宋" w:cs="仿宋"/>
                <w:b/>
                <w:bCs/>
                <w:spacing w:val="8"/>
                <w:sz w:val="22"/>
                <w:szCs w:val="22"/>
              </w:rPr>
              <w:t>耗材成本占收费标准的比率=耗材成本/医疗服务价格*100</w:t>
            </w:r>
            <w:r>
              <w:rPr>
                <w:rFonts w:ascii="仿宋" w:hAnsi="仿宋" w:eastAsia="仿宋" w:cs="仿宋"/>
                <w:b/>
                <w:bCs/>
                <w:spacing w:val="7"/>
                <w:sz w:val="22"/>
                <w:szCs w:val="22"/>
              </w:rPr>
              <w:t>%）</w:t>
            </w:r>
          </w:p>
          <w:tbl>
            <w:tblPr>
              <w:tblStyle w:val="29"/>
              <w:tblW w:w="10158" w:type="dxa"/>
              <w:tblInd w:w="201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4"/>
              <w:gridCol w:w="2581"/>
              <w:gridCol w:w="2273"/>
              <w:gridCol w:w="1999"/>
              <w:gridCol w:w="1350"/>
              <w:gridCol w:w="1141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814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201"/>
                  </w:pPr>
                  <w:r>
                    <w:rPr>
                      <w:b/>
                      <w:bCs/>
                      <w:spacing w:val="4"/>
                    </w:rPr>
                    <w:t>序号</w:t>
                  </w:r>
                </w:p>
              </w:tc>
              <w:tc>
                <w:tcPr>
                  <w:tcW w:w="2581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662"/>
                  </w:pPr>
                  <w:r>
                    <w:rPr>
                      <w:rFonts w:hint="eastAsia"/>
                      <w:b/>
                      <w:bCs/>
                      <w:spacing w:val="6"/>
                      <w:lang w:val="en-US" w:eastAsia="zh-CN"/>
                    </w:rPr>
                    <w:t>收费</w:t>
                  </w:r>
                  <w:r>
                    <w:rPr>
                      <w:b/>
                      <w:bCs/>
                      <w:spacing w:val="6"/>
                    </w:rPr>
                    <w:t>项目名称</w:t>
                  </w:r>
                </w:p>
              </w:tc>
              <w:tc>
                <w:tcPr>
                  <w:tcW w:w="2273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405"/>
                  </w:pPr>
                  <w:r>
                    <w:rPr>
                      <w:b/>
                      <w:bCs/>
                      <w:spacing w:val="5"/>
                    </w:rPr>
                    <w:t>耗材成本（元）</w:t>
                  </w:r>
                </w:p>
              </w:tc>
              <w:tc>
                <w:tcPr>
                  <w:tcW w:w="1999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right="12"/>
                    <w:jc w:val="right"/>
                  </w:pPr>
                  <w:r>
                    <w:rPr>
                      <w:b/>
                      <w:bCs/>
                      <w:spacing w:val="4"/>
                    </w:rPr>
                    <w:t>医疗服务价格（元）</w:t>
                  </w:r>
                </w:p>
              </w:tc>
              <w:tc>
                <w:tcPr>
                  <w:tcW w:w="1350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492"/>
                  </w:pPr>
                  <w:r>
                    <w:rPr>
                      <w:b/>
                      <w:bCs/>
                      <w:spacing w:val="-8"/>
                    </w:rPr>
                    <w:t>比率</w:t>
                  </w:r>
                </w:p>
              </w:tc>
              <w:tc>
                <w:tcPr>
                  <w:tcW w:w="1141" w:type="dxa"/>
                  <w:vAlign w:val="top"/>
                </w:tcPr>
                <w:p>
                  <w:pPr>
                    <w:pStyle w:val="28"/>
                    <w:spacing w:before="56" w:line="240" w:lineRule="auto"/>
                    <w:ind w:left="367"/>
                  </w:pPr>
                  <w:r>
                    <w:rPr>
                      <w:b/>
                      <w:bCs/>
                      <w:spacing w:val="2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81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581" w:type="dxa"/>
                  <w:vAlign w:val="top"/>
                </w:tcPr>
                <w:p>
                  <w:pPr>
                    <w:spacing w:before="69" w:line="240" w:lineRule="auto"/>
                    <w:ind w:left="308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vAlign w:val="top"/>
                </w:tcPr>
                <w:p>
                  <w:pPr>
                    <w:pStyle w:val="28"/>
                    <w:spacing w:before="54" w:line="240" w:lineRule="auto"/>
                    <w:ind w:left="1037"/>
                  </w:pPr>
                </w:p>
              </w:tc>
              <w:tc>
                <w:tcPr>
                  <w:tcW w:w="199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350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41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81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581" w:type="dxa"/>
                  <w:vAlign w:val="top"/>
                </w:tcPr>
                <w:p>
                  <w:pPr>
                    <w:spacing w:before="69" w:line="240" w:lineRule="auto"/>
                    <w:ind w:left="308"/>
                    <w:rPr>
                      <w:rFonts w:ascii="仿宋" w:hAnsi="仿宋" w:eastAsia="仿宋" w:cs="仿宋"/>
                      <w:color w:val="0000FF"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vAlign w:val="top"/>
                </w:tcPr>
                <w:p>
                  <w:pPr>
                    <w:pStyle w:val="28"/>
                    <w:spacing w:before="54" w:line="240" w:lineRule="auto"/>
                    <w:ind w:left="1037"/>
                  </w:pPr>
                </w:p>
              </w:tc>
              <w:tc>
                <w:tcPr>
                  <w:tcW w:w="199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350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41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81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581" w:type="dxa"/>
                  <w:vAlign w:val="top"/>
                </w:tcPr>
                <w:p>
                  <w:pPr>
                    <w:spacing w:before="69" w:line="240" w:lineRule="auto"/>
                    <w:ind w:left="308"/>
                    <w:rPr>
                      <w:rFonts w:ascii="仿宋" w:hAnsi="仿宋" w:eastAsia="仿宋" w:cs="仿宋"/>
                      <w:color w:val="0000FF"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vAlign w:val="top"/>
                </w:tcPr>
                <w:p>
                  <w:pPr>
                    <w:pStyle w:val="28"/>
                    <w:spacing w:before="54" w:line="240" w:lineRule="auto"/>
                    <w:ind w:left="1037"/>
                  </w:pPr>
                </w:p>
              </w:tc>
              <w:tc>
                <w:tcPr>
                  <w:tcW w:w="199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350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41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spacing w:before="53" w:line="240" w:lineRule="auto"/>
              <w:ind w:left="58" w:leftChars="0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  <w:t>注：本表中的收费项目与需表1中的第二个表单对应</w:t>
            </w:r>
          </w:p>
          <w:p>
            <w:pPr>
              <w:pStyle w:val="28"/>
              <w:spacing w:before="79" w:line="240" w:lineRule="auto"/>
              <w:rPr>
                <w:b/>
                <w:bCs/>
                <w:spacing w:val="-3"/>
                <w:sz w:val="24"/>
                <w:szCs w:val="24"/>
              </w:rPr>
            </w:pPr>
          </w:p>
          <w:p>
            <w:pPr>
              <w:pStyle w:val="28"/>
              <w:spacing w:before="79" w:line="240" w:lineRule="auto"/>
              <w:ind w:left="95"/>
              <w:rPr>
                <w:b/>
                <w:bCs/>
                <w:spacing w:val="-3"/>
                <w:sz w:val="24"/>
                <w:szCs w:val="24"/>
              </w:rPr>
            </w:pPr>
          </w:p>
          <w:p>
            <w:pPr>
              <w:pStyle w:val="28"/>
              <w:spacing w:before="79" w:line="240" w:lineRule="auto"/>
              <w:ind w:left="95"/>
              <w:rPr>
                <w:b/>
                <w:bCs/>
                <w:spacing w:val="-3"/>
                <w:sz w:val="24"/>
                <w:szCs w:val="24"/>
              </w:rPr>
            </w:pPr>
          </w:p>
          <w:p>
            <w:pPr>
              <w:pStyle w:val="28"/>
              <w:spacing w:before="79" w:line="240" w:lineRule="auto"/>
              <w:ind w:left="95"/>
              <w:rPr>
                <w:sz w:val="24"/>
                <w:szCs w:val="24"/>
                <w:highlight w:val="lightGray"/>
              </w:rPr>
            </w:pPr>
            <w:r>
              <w:rPr>
                <w:b/>
                <w:bCs/>
                <w:spacing w:val="-3"/>
                <w:sz w:val="24"/>
                <w:szCs w:val="24"/>
                <w:highlight w:val="lightGray"/>
              </w:rPr>
              <w:t>第三部分：维修零配件报价</w:t>
            </w:r>
          </w:p>
          <w:p>
            <w:pPr>
              <w:spacing w:before="104" w:line="240" w:lineRule="auto"/>
              <w:ind w:left="1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24"/>
                <w:szCs w:val="24"/>
              </w:rPr>
              <w:t>1、维修报价表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：</w:t>
            </w:r>
          </w:p>
          <w:p>
            <w:pPr>
              <w:spacing w:line="240" w:lineRule="auto"/>
              <w:rPr>
                <w:rFonts w:ascii="Arial"/>
                <w:sz w:val="21"/>
                <w:szCs w:val="21"/>
              </w:rPr>
            </w:pPr>
          </w:p>
          <w:tbl>
            <w:tblPr>
              <w:tblStyle w:val="29"/>
              <w:tblW w:w="10147" w:type="dxa"/>
              <w:tblInd w:w="201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4"/>
              <w:gridCol w:w="3350"/>
              <w:gridCol w:w="1894"/>
              <w:gridCol w:w="1003"/>
              <w:gridCol w:w="1679"/>
              <w:gridCol w:w="1137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81" w:hRule="atLeast"/>
              </w:trPr>
              <w:tc>
                <w:tcPr>
                  <w:tcW w:w="1084" w:type="dxa"/>
                  <w:vAlign w:val="center"/>
                </w:tcPr>
                <w:p>
                  <w:pPr>
                    <w:pStyle w:val="28"/>
                    <w:spacing w:before="55" w:line="240" w:lineRule="auto"/>
                    <w:ind w:left="335"/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4"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3350" w:type="dxa"/>
                  <w:vAlign w:val="center"/>
                </w:tcPr>
                <w:p>
                  <w:pPr>
                    <w:pStyle w:val="28"/>
                    <w:spacing w:before="54" w:line="240" w:lineRule="auto"/>
                    <w:ind w:left="185"/>
                    <w:jc w:val="center"/>
                    <w:rPr>
                      <w:b/>
                      <w:bCs/>
                      <w:spacing w:val="7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pacing w:val="7"/>
                      <w:sz w:val="21"/>
                      <w:szCs w:val="21"/>
                      <w:lang w:val="en-US" w:eastAsia="zh-CN"/>
                    </w:rPr>
                    <w:t>核心部件</w:t>
                  </w:r>
                  <w:r>
                    <w:rPr>
                      <w:b/>
                      <w:bCs/>
                      <w:spacing w:val="7"/>
                      <w:sz w:val="21"/>
                      <w:szCs w:val="21"/>
                    </w:rPr>
                    <w:t>及消耗性配件</w:t>
                  </w:r>
                </w:p>
                <w:p>
                  <w:pPr>
                    <w:pStyle w:val="28"/>
                    <w:spacing w:before="54" w:line="240" w:lineRule="auto"/>
                    <w:ind w:left="185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7"/>
                      <w:sz w:val="21"/>
                      <w:szCs w:val="21"/>
                    </w:rPr>
                    <w:t>中文名称</w:t>
                  </w:r>
                </w:p>
              </w:tc>
              <w:tc>
                <w:tcPr>
                  <w:tcW w:w="1894" w:type="dxa"/>
                  <w:vAlign w:val="center"/>
                </w:tcPr>
                <w:p>
                  <w:pPr>
                    <w:pStyle w:val="28"/>
                    <w:spacing w:before="54" w:line="240" w:lineRule="auto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4"/>
                      <w:sz w:val="21"/>
                      <w:szCs w:val="21"/>
                    </w:rPr>
                    <w:t>型号/规格</w:t>
                  </w:r>
                </w:p>
              </w:tc>
              <w:tc>
                <w:tcPr>
                  <w:tcW w:w="1003" w:type="dxa"/>
                  <w:vAlign w:val="center"/>
                </w:tcPr>
                <w:p>
                  <w:pPr>
                    <w:pStyle w:val="28"/>
                    <w:spacing w:before="55" w:line="240" w:lineRule="auto"/>
                    <w:ind w:left="296"/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3"/>
                      <w:sz w:val="21"/>
                      <w:szCs w:val="21"/>
                    </w:rPr>
                    <w:t>单位</w:t>
                  </w:r>
                </w:p>
              </w:tc>
              <w:tc>
                <w:tcPr>
                  <w:tcW w:w="1679" w:type="dxa"/>
                  <w:vAlign w:val="center"/>
                </w:tcPr>
                <w:p>
                  <w:pPr>
                    <w:pStyle w:val="28"/>
                    <w:spacing w:before="55" w:line="240" w:lineRule="auto"/>
                    <w:ind w:left="117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pacing w:val="5"/>
                      <w:sz w:val="21"/>
                      <w:szCs w:val="21"/>
                    </w:rPr>
                    <w:t>最高限价（元）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pStyle w:val="28"/>
                    <w:spacing w:before="55" w:line="240" w:lineRule="auto"/>
                    <w:jc w:val="center"/>
                    <w:rPr>
                      <w:rFonts w:hint="eastAsia"/>
                      <w:b/>
                      <w:bCs/>
                      <w:spacing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sz w:val="21"/>
                      <w:szCs w:val="21"/>
                      <w:lang w:val="en-US" w:eastAsia="zh-CN"/>
                    </w:rPr>
                    <w:t>部件</w:t>
                  </w:r>
                </w:p>
                <w:p>
                  <w:pPr>
                    <w:pStyle w:val="28"/>
                    <w:spacing w:before="55" w:line="240" w:lineRule="auto"/>
                    <w:jc w:val="center"/>
                    <w:rPr>
                      <w:rFonts w:hint="default" w:eastAsia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pacing w:val="2"/>
                      <w:sz w:val="21"/>
                      <w:szCs w:val="21"/>
                      <w:lang w:val="en-US" w:eastAsia="zh-CN"/>
                    </w:rPr>
                    <w:t>使用寿命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108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3350" w:type="dxa"/>
                  <w:vAlign w:val="top"/>
                </w:tcPr>
                <w:p>
                  <w:pPr>
                    <w:pStyle w:val="28"/>
                    <w:spacing w:before="55" w:line="240" w:lineRule="auto"/>
                    <w:ind w:left="13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89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003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67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137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108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3350" w:type="dxa"/>
                  <w:vAlign w:val="top"/>
                </w:tcPr>
                <w:p>
                  <w:pPr>
                    <w:pStyle w:val="28"/>
                    <w:spacing w:before="55" w:line="240" w:lineRule="auto"/>
                    <w:ind w:left="13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89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003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67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137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108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3350" w:type="dxa"/>
                  <w:vAlign w:val="top"/>
                </w:tcPr>
                <w:p>
                  <w:pPr>
                    <w:pStyle w:val="28"/>
                    <w:spacing w:before="55" w:line="240" w:lineRule="auto"/>
                    <w:ind w:left="13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89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003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67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137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9" w:hRule="atLeast"/>
              </w:trPr>
              <w:tc>
                <w:tcPr>
                  <w:tcW w:w="108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3350" w:type="dxa"/>
                  <w:vAlign w:val="top"/>
                </w:tcPr>
                <w:p>
                  <w:pPr>
                    <w:pStyle w:val="28"/>
                    <w:spacing w:before="55" w:line="240" w:lineRule="auto"/>
                    <w:ind w:left="13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894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003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679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  <w:tc>
                <w:tcPr>
                  <w:tcW w:w="1137" w:type="dxa"/>
                  <w:vAlign w:val="top"/>
                </w:tcPr>
                <w:p>
                  <w:pPr>
                    <w:spacing w:line="240" w:lineRule="auto"/>
                    <w:rPr>
                      <w:rFonts w:ascii="Arial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numPr>
                <w:ilvl w:val="0"/>
                <w:numId w:val="5"/>
              </w:numPr>
              <w:spacing w:before="104" w:line="240" w:lineRule="auto"/>
              <w:ind w:left="123" w:leftChars="0" w:firstLine="0" w:firstLineChars="0"/>
              <w:rPr>
                <w:rFonts w:hint="default" w:ascii="仿宋" w:hAnsi="仿宋" w:eastAsia="仿宋" w:cs="仿宋"/>
                <w:b/>
                <w:bCs/>
                <w:spacing w:val="3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后续购买整机维保报价：</w:t>
            </w:r>
            <w:r>
              <w:rPr>
                <w:rFonts w:hint="eastAsia" w:ascii="仿宋" w:hAnsi="仿宋" w:eastAsia="仿宋" w:cs="仿宋"/>
                <w:b/>
                <w:bCs/>
                <w:spacing w:val="3"/>
                <w:sz w:val="20"/>
                <w:szCs w:val="20"/>
                <w:lang w:val="en-US" w:eastAsia="zh-CN"/>
              </w:rPr>
              <w:t xml:space="preserve">         </w:t>
            </w: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99" w:line="240" w:lineRule="auto"/>
              <w:ind w:left="123" w:leftChars="0"/>
              <w:outlineLvl w:val="0"/>
              <w:rPr>
                <w:rFonts w:hint="eastAsia" w:eastAsia="宋体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99" w:line="240" w:lineRule="auto"/>
              <w:outlineLvl w:val="0"/>
              <w:rPr>
                <w:rFonts w:hint="default" w:eastAsia="宋体"/>
                <w:lang w:val="en-US" w:eastAsia="zh-CN"/>
              </w:rPr>
            </w:pPr>
          </w:p>
          <w:p>
            <w:pPr>
              <w:pStyle w:val="28"/>
              <w:spacing w:before="79" w:line="240" w:lineRule="auto"/>
              <w:ind w:left="95"/>
              <w:rPr>
                <w:rFonts w:hint="default"/>
                <w:b/>
                <w:bCs/>
                <w:spacing w:val="-3"/>
                <w:sz w:val="24"/>
                <w:szCs w:val="24"/>
                <w:highlight w:val="lightGray"/>
                <w:lang w:val="en-US" w:eastAsia="zh-CN"/>
              </w:rPr>
            </w:pPr>
            <w:r>
              <w:rPr>
                <w:rFonts w:hint="eastAsia"/>
                <w:b/>
                <w:bCs/>
                <w:spacing w:val="-3"/>
                <w:sz w:val="24"/>
                <w:szCs w:val="24"/>
                <w:highlight w:val="lightGray"/>
                <w:lang w:val="en-US" w:eastAsia="zh-CN"/>
              </w:rPr>
              <w:t>第四部分：</w:t>
            </w:r>
            <w:r>
              <w:rPr>
                <w:b/>
                <w:bCs/>
                <w:spacing w:val="-3"/>
                <w:sz w:val="24"/>
                <w:szCs w:val="24"/>
                <w:highlight w:val="lightGray"/>
              </w:rPr>
              <w:t>市场占有及销售记录</w:t>
            </w:r>
          </w:p>
          <w:p>
            <w:pPr>
              <w:spacing w:before="122" w:line="240" w:lineRule="auto"/>
              <w:ind w:left="1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eastAsia="zh-CN"/>
              </w:rPr>
              <w:t>.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提供广东省医院客户名单或全国知名医院用户，相关能证明拟报名品牌产品市场占有率的文件。</w:t>
            </w:r>
          </w:p>
          <w:p>
            <w:pPr>
              <w:spacing w:before="111" w:line="240" w:lineRule="auto"/>
              <w:ind w:left="126"/>
              <w:rPr>
                <w:rFonts w:ascii="仿宋" w:hAnsi="仿宋" w:eastAsia="仿宋" w:cs="仿宋"/>
                <w:spacing w:val="7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eastAsia="zh-CN"/>
              </w:rPr>
              <w:t>.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提供其它不少于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家</w:t>
            </w: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  <w:t>以上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医院成交记录（广东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省内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医院优先）</w:t>
            </w:r>
          </w:p>
          <w:tbl>
            <w:tblPr>
              <w:tblStyle w:val="29"/>
              <w:tblW w:w="10431" w:type="dxa"/>
              <w:tblInd w:w="18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84"/>
              <w:gridCol w:w="2618"/>
              <w:gridCol w:w="2519"/>
              <w:gridCol w:w="2317"/>
              <w:gridCol w:w="2493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</w:tblPrEx>
              <w:trPr>
                <w:trHeight w:val="414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37"/>
                  </w:pPr>
                  <w:r>
                    <w:rPr>
                      <w:b/>
                      <w:bCs/>
                      <w:spacing w:val="4"/>
                    </w:rPr>
                    <w:t>序号</w:t>
                  </w: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900"/>
                  </w:pPr>
                  <w:r>
                    <w:rPr>
                      <w:b/>
                      <w:bCs/>
                      <w:spacing w:val="4"/>
                    </w:rPr>
                    <w:t>医院名称</w:t>
                  </w: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841"/>
                  </w:pPr>
                  <w:r>
                    <w:rPr>
                      <w:b/>
                      <w:bCs/>
                      <w:spacing w:val="6"/>
                    </w:rPr>
                    <w:t>购买时间</w:t>
                  </w: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322"/>
                  </w:pPr>
                  <w:r>
                    <w:rPr>
                      <w:b/>
                      <w:bCs/>
                      <w:spacing w:val="5"/>
                    </w:rPr>
                    <w:t>成交单价（万元）</w:t>
                  </w: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1" w:line="240" w:lineRule="auto"/>
                    <w:ind w:left="515"/>
                  </w:pPr>
                  <w:r>
                    <w:rPr>
                      <w:b/>
                      <w:bCs/>
                      <w:spacing w:val="5"/>
                    </w:rPr>
                    <w:t>保修年限（年）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2" w:line="240" w:lineRule="auto"/>
                    <w:ind w:left="215"/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2" w:line="240" w:lineRule="auto"/>
                    <w:ind w:left="416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09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2" w:line="240" w:lineRule="auto"/>
                    <w:ind w:left="7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0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3"/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15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100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5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5"/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69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2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915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5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5"/>
                    <w:rPr>
                      <w:rFonts w:ascii="仿宋" w:hAnsi="仿宋" w:eastAsia="仿宋" w:cs="仿宋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69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2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915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5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5"/>
                    <w:rPr>
                      <w:rFonts w:ascii="仿宋" w:hAnsi="仿宋" w:eastAsia="仿宋" w:cs="仿宋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69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2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915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5" w:hRule="atLeast"/>
              </w:trPr>
              <w:tc>
                <w:tcPr>
                  <w:tcW w:w="484" w:type="dxa"/>
                  <w:vAlign w:val="top"/>
                </w:tcPr>
                <w:p>
                  <w:pPr>
                    <w:spacing w:before="115" w:line="240" w:lineRule="auto"/>
                    <w:ind w:left="205"/>
                    <w:rPr>
                      <w:rFonts w:ascii="仿宋" w:hAnsi="仿宋" w:eastAsia="仿宋" w:cs="仿宋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2618" w:type="dxa"/>
                  <w:vAlign w:val="top"/>
                </w:tcPr>
                <w:p>
                  <w:pPr>
                    <w:spacing w:before="84" w:line="240" w:lineRule="auto"/>
                    <w:ind w:left="69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c>
              <w:tc>
                <w:tcPr>
                  <w:tcW w:w="2519" w:type="dxa"/>
                  <w:vAlign w:val="top"/>
                </w:tcPr>
                <w:p>
                  <w:pPr>
                    <w:pStyle w:val="28"/>
                    <w:spacing w:before="112" w:line="240" w:lineRule="auto"/>
                    <w:ind w:left="86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17" w:type="dxa"/>
                  <w:vAlign w:val="top"/>
                </w:tcPr>
                <w:p>
                  <w:pPr>
                    <w:pStyle w:val="28"/>
                    <w:spacing w:before="84" w:line="240" w:lineRule="auto"/>
                    <w:ind w:left="915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93" w:type="dxa"/>
                  <w:vAlign w:val="top"/>
                </w:tcPr>
                <w:p>
                  <w:pPr>
                    <w:pStyle w:val="28"/>
                    <w:spacing w:before="113" w:line="240" w:lineRule="auto"/>
                    <w:ind w:left="1210"/>
                    <w:rPr>
                      <w:sz w:val="18"/>
                      <w:szCs w:val="18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111" w:line="240" w:lineRule="auto"/>
              <w:jc w:val="left"/>
              <w:textAlignment w:val="baseline"/>
              <w:rPr>
                <w:rFonts w:hint="default" w:ascii="仿宋" w:hAnsi="仿宋" w:eastAsia="仿宋" w:cs="仿宋"/>
                <w:spacing w:val="7"/>
                <w:sz w:val="20"/>
                <w:szCs w:val="20"/>
                <w:lang w:val="en-US" w:eastAsia="zh-CN"/>
              </w:rPr>
            </w:pPr>
          </w:p>
          <w:p>
            <w:pPr>
              <w:pStyle w:val="28"/>
              <w:spacing w:before="79" w:line="240" w:lineRule="auto"/>
              <w:rPr>
                <w:rFonts w:hint="eastAsia"/>
                <w:b/>
                <w:bCs/>
                <w:spacing w:val="-3"/>
                <w:sz w:val="24"/>
                <w:szCs w:val="24"/>
                <w:lang w:val="en-US" w:eastAsia="zh-CN"/>
              </w:rPr>
            </w:pPr>
          </w:p>
          <w:p>
            <w:pPr>
              <w:spacing w:before="111" w:line="240" w:lineRule="auto"/>
              <w:rPr>
                <w:rFonts w:hint="eastAsia" w:ascii="仿宋" w:hAnsi="仿宋" w:eastAsia="仿宋" w:cs="仿宋"/>
                <w:spacing w:val="7"/>
                <w:sz w:val="20"/>
                <w:szCs w:val="20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111" w:line="240" w:lineRule="auto"/>
              <w:jc w:val="left"/>
              <w:textAlignment w:val="baseline"/>
              <w:rPr>
                <w:rFonts w:hint="default" w:ascii="仿宋" w:hAnsi="仿宋" w:eastAsia="仿宋" w:cs="仿宋"/>
                <w:spacing w:val="7"/>
                <w:sz w:val="20"/>
                <w:szCs w:val="20"/>
                <w:lang w:val="en-US" w:eastAsia="zh-CN"/>
              </w:rPr>
            </w:pPr>
          </w:p>
          <w:tbl>
            <w:tblPr>
              <w:tblStyle w:val="29"/>
              <w:tblW w:w="10880" w:type="dxa"/>
              <w:tblInd w:w="2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80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3" w:hRule="atLeast"/>
              </w:trPr>
              <w:tc>
                <w:tcPr>
                  <w:tcW w:w="10880" w:type="dxa"/>
                  <w:vAlign w:val="top"/>
                </w:tcPr>
                <w:p>
                  <w:pPr>
                    <w:spacing w:before="114" w:line="240" w:lineRule="auto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ascii="仿宋" w:hAnsi="仿宋" w:eastAsia="仿宋" w:cs="仿宋"/>
                      <w:b/>
                      <w:bCs/>
                      <w:spacing w:val="7"/>
                      <w:sz w:val="28"/>
                      <w:szCs w:val="28"/>
                    </w:rPr>
                    <w:t>供应商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pacing w:val="7"/>
                      <w:sz w:val="28"/>
                      <w:szCs w:val="28"/>
                      <w:lang w:val="en-US" w:eastAsia="zh-CN"/>
                    </w:rPr>
                    <w:t>信息</w:t>
                  </w:r>
                </w:p>
              </w:tc>
            </w:tr>
          </w:tbl>
          <w:p>
            <w:pPr>
              <w:spacing w:before="114" w:line="360" w:lineRule="auto"/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供应商名称： 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             </w:t>
            </w:r>
          </w:p>
          <w:p>
            <w:pPr>
              <w:spacing w:before="114" w:line="360" w:lineRule="auto"/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联系人： 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联系电话： 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 xml:space="preserve"> </w:t>
            </w:r>
          </w:p>
          <w:p>
            <w:pPr>
              <w:spacing w:before="114" w:line="360" w:lineRule="auto"/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spacing w:val="7"/>
                <w:sz w:val="28"/>
                <w:szCs w:val="28"/>
              </w:rPr>
              <w:t>邮箱：</w:t>
            </w:r>
            <w:r>
              <w:rPr>
                <w:rFonts w:hint="eastAsia" w:ascii="仿宋" w:hAnsi="仿宋" w:eastAsia="仿宋" w:cs="仿宋"/>
                <w:b/>
                <w:bCs/>
                <w:spacing w:val="7"/>
                <w:sz w:val="28"/>
                <w:szCs w:val="28"/>
                <w:lang w:val="en-US" w:eastAsia="zh-CN"/>
              </w:rPr>
              <w:t xml:space="preserve">                                </w:t>
            </w:r>
          </w:p>
          <w:p>
            <w:pPr>
              <w:spacing w:before="99" w:line="360" w:lineRule="auto"/>
              <w:outlineLvl w:val="0"/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报价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时间：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b/>
                <w:bCs/>
                <w:spacing w:val="-22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2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b/>
                <w:bCs/>
                <w:spacing w:val="-22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2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597" w:right="413" w:bottom="0" w:left="607" w:header="0" w:footer="0" w:gutter="0"/>
          <w:cols w:space="720" w:num="1"/>
        </w:sectPr>
      </w:pPr>
    </w:p>
    <w:p>
      <w:pPr>
        <w:spacing w:line="360" w:lineRule="auto"/>
        <w:rPr>
          <w:rFonts w:ascii="宋体" w:hAnsi="宋体"/>
          <w:color w:val="000000"/>
          <w:sz w:val="32"/>
          <w:szCs w:val="32"/>
        </w:rPr>
      </w:pPr>
    </w:p>
    <w:sectPr>
      <w:pgSz w:w="11906" w:h="16839"/>
      <w:pgMar w:top="743" w:right="1487" w:bottom="0" w:left="9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95C55"/>
    <w:multiLevelType w:val="singleLevel"/>
    <w:tmpl w:val="88C95C55"/>
    <w:lvl w:ilvl="0" w:tentative="0">
      <w:start w:val="5"/>
      <w:numFmt w:val="decimal"/>
      <w:suff w:val="nothing"/>
      <w:lvlText w:val="（%1）"/>
      <w:lvlJc w:val="left"/>
    </w:lvl>
  </w:abstractNum>
  <w:abstractNum w:abstractNumId="1">
    <w:nsid w:val="AE210E97"/>
    <w:multiLevelType w:val="singleLevel"/>
    <w:tmpl w:val="AE210E97"/>
    <w:lvl w:ilvl="0" w:tentative="0">
      <w:start w:val="2"/>
      <w:numFmt w:val="decimal"/>
      <w:suff w:val="space"/>
      <w:lvlText w:val="%1."/>
      <w:lvlJc w:val="left"/>
      <w:pPr>
        <w:ind w:left="58" w:leftChars="0" w:firstLine="0" w:firstLineChars="0"/>
      </w:pPr>
    </w:lvl>
  </w:abstractNum>
  <w:abstractNum w:abstractNumId="2">
    <w:nsid w:val="BE04A1CE"/>
    <w:multiLevelType w:val="singleLevel"/>
    <w:tmpl w:val="BE04A1CE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6D7AF13"/>
    <w:multiLevelType w:val="singleLevel"/>
    <w:tmpl w:val="56D7AF1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3BFD68A"/>
    <w:multiLevelType w:val="singleLevel"/>
    <w:tmpl w:val="73BFD68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53"/>
    <w:rsid w:val="00023B2F"/>
    <w:rsid w:val="00035C8D"/>
    <w:rsid w:val="0011204D"/>
    <w:rsid w:val="00156AA5"/>
    <w:rsid w:val="00157322"/>
    <w:rsid w:val="00170C61"/>
    <w:rsid w:val="002A54A5"/>
    <w:rsid w:val="00493E24"/>
    <w:rsid w:val="004B2CFD"/>
    <w:rsid w:val="004E1D37"/>
    <w:rsid w:val="005830B7"/>
    <w:rsid w:val="005B5B7E"/>
    <w:rsid w:val="00726E57"/>
    <w:rsid w:val="00772435"/>
    <w:rsid w:val="008D0470"/>
    <w:rsid w:val="008F601B"/>
    <w:rsid w:val="00A44117"/>
    <w:rsid w:val="00A7042F"/>
    <w:rsid w:val="00A87080"/>
    <w:rsid w:val="00B21B53"/>
    <w:rsid w:val="00B473B1"/>
    <w:rsid w:val="00BF5CC7"/>
    <w:rsid w:val="00D35306"/>
    <w:rsid w:val="00DC38D2"/>
    <w:rsid w:val="00DD660E"/>
    <w:rsid w:val="00DE5EE1"/>
    <w:rsid w:val="00E2297E"/>
    <w:rsid w:val="00EB7903"/>
    <w:rsid w:val="00F016EE"/>
    <w:rsid w:val="00F23161"/>
    <w:rsid w:val="013C0107"/>
    <w:rsid w:val="016C2C0C"/>
    <w:rsid w:val="01DD6D68"/>
    <w:rsid w:val="020B1DBF"/>
    <w:rsid w:val="021B1BF1"/>
    <w:rsid w:val="02D50D53"/>
    <w:rsid w:val="03743DE8"/>
    <w:rsid w:val="048606BE"/>
    <w:rsid w:val="04F50B30"/>
    <w:rsid w:val="04FB36E0"/>
    <w:rsid w:val="052315AC"/>
    <w:rsid w:val="053926AF"/>
    <w:rsid w:val="05D75FA4"/>
    <w:rsid w:val="063D6050"/>
    <w:rsid w:val="06A531EE"/>
    <w:rsid w:val="06DC7078"/>
    <w:rsid w:val="06EF5E53"/>
    <w:rsid w:val="075B3636"/>
    <w:rsid w:val="07D1728D"/>
    <w:rsid w:val="07D52276"/>
    <w:rsid w:val="081810E9"/>
    <w:rsid w:val="082F78E4"/>
    <w:rsid w:val="0881313A"/>
    <w:rsid w:val="090006E1"/>
    <w:rsid w:val="091F5CDC"/>
    <w:rsid w:val="09345596"/>
    <w:rsid w:val="09F264B1"/>
    <w:rsid w:val="0A7C39D1"/>
    <w:rsid w:val="0ADC3489"/>
    <w:rsid w:val="0B4E1B9F"/>
    <w:rsid w:val="0B55353E"/>
    <w:rsid w:val="0B93783E"/>
    <w:rsid w:val="0C765AAC"/>
    <w:rsid w:val="0CE52A77"/>
    <w:rsid w:val="0D5D50FE"/>
    <w:rsid w:val="0D9A5C68"/>
    <w:rsid w:val="0DAA10F3"/>
    <w:rsid w:val="0E274280"/>
    <w:rsid w:val="0E3706BD"/>
    <w:rsid w:val="0E533149"/>
    <w:rsid w:val="0E567C65"/>
    <w:rsid w:val="0EAA7F7B"/>
    <w:rsid w:val="0EE72AB0"/>
    <w:rsid w:val="10785A12"/>
    <w:rsid w:val="1163525C"/>
    <w:rsid w:val="119449F1"/>
    <w:rsid w:val="11AE1B82"/>
    <w:rsid w:val="11DD5967"/>
    <w:rsid w:val="11F3556E"/>
    <w:rsid w:val="12BD25D4"/>
    <w:rsid w:val="1348440E"/>
    <w:rsid w:val="138076B6"/>
    <w:rsid w:val="13992F40"/>
    <w:rsid w:val="13A41C4C"/>
    <w:rsid w:val="13B5014D"/>
    <w:rsid w:val="14327923"/>
    <w:rsid w:val="14626329"/>
    <w:rsid w:val="14EC364B"/>
    <w:rsid w:val="15867EDD"/>
    <w:rsid w:val="15B81093"/>
    <w:rsid w:val="161F18B8"/>
    <w:rsid w:val="162647DB"/>
    <w:rsid w:val="16390EF3"/>
    <w:rsid w:val="17685A3C"/>
    <w:rsid w:val="178E5B4B"/>
    <w:rsid w:val="1790543C"/>
    <w:rsid w:val="17A00B94"/>
    <w:rsid w:val="17AF1636"/>
    <w:rsid w:val="18796CC4"/>
    <w:rsid w:val="18BC2BE9"/>
    <w:rsid w:val="191A2817"/>
    <w:rsid w:val="19C82623"/>
    <w:rsid w:val="19D4230D"/>
    <w:rsid w:val="1B337A74"/>
    <w:rsid w:val="1BBE28A2"/>
    <w:rsid w:val="1C084BA8"/>
    <w:rsid w:val="1CDA3B73"/>
    <w:rsid w:val="1D2E6149"/>
    <w:rsid w:val="1D5E6CFB"/>
    <w:rsid w:val="1D6B0578"/>
    <w:rsid w:val="1DDF5E2F"/>
    <w:rsid w:val="1DFB160B"/>
    <w:rsid w:val="1E4A6CB1"/>
    <w:rsid w:val="1E7332EA"/>
    <w:rsid w:val="1E787783"/>
    <w:rsid w:val="1E9D2AC8"/>
    <w:rsid w:val="1EAB00F3"/>
    <w:rsid w:val="1ED242DE"/>
    <w:rsid w:val="1FB8515E"/>
    <w:rsid w:val="1FF5476D"/>
    <w:rsid w:val="203E6C5F"/>
    <w:rsid w:val="209E58B9"/>
    <w:rsid w:val="22766C78"/>
    <w:rsid w:val="22803567"/>
    <w:rsid w:val="22942F6A"/>
    <w:rsid w:val="232333B0"/>
    <w:rsid w:val="23E65BC5"/>
    <w:rsid w:val="24143119"/>
    <w:rsid w:val="245E725F"/>
    <w:rsid w:val="24B96836"/>
    <w:rsid w:val="252E5CD2"/>
    <w:rsid w:val="25764194"/>
    <w:rsid w:val="25F13865"/>
    <w:rsid w:val="261459F8"/>
    <w:rsid w:val="262F7CF2"/>
    <w:rsid w:val="265752CB"/>
    <w:rsid w:val="26F077CA"/>
    <w:rsid w:val="27497404"/>
    <w:rsid w:val="281B7992"/>
    <w:rsid w:val="281E4F8C"/>
    <w:rsid w:val="284A7C70"/>
    <w:rsid w:val="28615E4A"/>
    <w:rsid w:val="289D15D9"/>
    <w:rsid w:val="2981123C"/>
    <w:rsid w:val="29AC59E8"/>
    <w:rsid w:val="29DE3354"/>
    <w:rsid w:val="29F61744"/>
    <w:rsid w:val="2A1637C1"/>
    <w:rsid w:val="2A850F24"/>
    <w:rsid w:val="2AC127E8"/>
    <w:rsid w:val="2B2924E6"/>
    <w:rsid w:val="2B4C2EBE"/>
    <w:rsid w:val="2C415095"/>
    <w:rsid w:val="2C660F04"/>
    <w:rsid w:val="2C8162BE"/>
    <w:rsid w:val="2CD2436A"/>
    <w:rsid w:val="2D1B6CD0"/>
    <w:rsid w:val="2D3D1C30"/>
    <w:rsid w:val="2D7A4271"/>
    <w:rsid w:val="2DCC3F5B"/>
    <w:rsid w:val="2DFB1E72"/>
    <w:rsid w:val="2E170CE7"/>
    <w:rsid w:val="2EB50E83"/>
    <w:rsid w:val="2EC3005F"/>
    <w:rsid w:val="2F580070"/>
    <w:rsid w:val="30133841"/>
    <w:rsid w:val="30261033"/>
    <w:rsid w:val="30B9726B"/>
    <w:rsid w:val="312C06D8"/>
    <w:rsid w:val="3223365E"/>
    <w:rsid w:val="32260CD7"/>
    <w:rsid w:val="32B049CA"/>
    <w:rsid w:val="33484C29"/>
    <w:rsid w:val="33BE6B30"/>
    <w:rsid w:val="34490056"/>
    <w:rsid w:val="355D037E"/>
    <w:rsid w:val="35BF19DC"/>
    <w:rsid w:val="35BF4099"/>
    <w:rsid w:val="363D160F"/>
    <w:rsid w:val="36685EE6"/>
    <w:rsid w:val="36D16E62"/>
    <w:rsid w:val="37470832"/>
    <w:rsid w:val="374A41EC"/>
    <w:rsid w:val="37821408"/>
    <w:rsid w:val="37D46305"/>
    <w:rsid w:val="38666E73"/>
    <w:rsid w:val="38EF2864"/>
    <w:rsid w:val="39005B23"/>
    <w:rsid w:val="393E1EC1"/>
    <w:rsid w:val="39AE7093"/>
    <w:rsid w:val="3A164368"/>
    <w:rsid w:val="3A4000BF"/>
    <w:rsid w:val="3A7A60EE"/>
    <w:rsid w:val="3B1C3091"/>
    <w:rsid w:val="3B6024C6"/>
    <w:rsid w:val="3B6255A8"/>
    <w:rsid w:val="3BA504FC"/>
    <w:rsid w:val="3BBA49AC"/>
    <w:rsid w:val="3C3C670E"/>
    <w:rsid w:val="3C87623D"/>
    <w:rsid w:val="3CA227B4"/>
    <w:rsid w:val="3CA316DF"/>
    <w:rsid w:val="3CFF733F"/>
    <w:rsid w:val="3EB80FB8"/>
    <w:rsid w:val="3EF74878"/>
    <w:rsid w:val="401776BA"/>
    <w:rsid w:val="401E59C0"/>
    <w:rsid w:val="415F3775"/>
    <w:rsid w:val="41736C20"/>
    <w:rsid w:val="418416D4"/>
    <w:rsid w:val="41E7761C"/>
    <w:rsid w:val="423066F5"/>
    <w:rsid w:val="42456D70"/>
    <w:rsid w:val="426D560B"/>
    <w:rsid w:val="4288251E"/>
    <w:rsid w:val="42C106F5"/>
    <w:rsid w:val="42CD0EA8"/>
    <w:rsid w:val="43E36ADA"/>
    <w:rsid w:val="44743825"/>
    <w:rsid w:val="45C626C3"/>
    <w:rsid w:val="45E66E06"/>
    <w:rsid w:val="46091BEF"/>
    <w:rsid w:val="463C499E"/>
    <w:rsid w:val="47302BF1"/>
    <w:rsid w:val="47314FC2"/>
    <w:rsid w:val="47354FE7"/>
    <w:rsid w:val="47EE5870"/>
    <w:rsid w:val="480572B5"/>
    <w:rsid w:val="48244696"/>
    <w:rsid w:val="48694943"/>
    <w:rsid w:val="4922637B"/>
    <w:rsid w:val="497E2B24"/>
    <w:rsid w:val="4983796A"/>
    <w:rsid w:val="49F1338D"/>
    <w:rsid w:val="4A2423D0"/>
    <w:rsid w:val="4C0E67FE"/>
    <w:rsid w:val="4D0114EA"/>
    <w:rsid w:val="4D190D9B"/>
    <w:rsid w:val="4D2D66DD"/>
    <w:rsid w:val="4E366B67"/>
    <w:rsid w:val="4EBB70D8"/>
    <w:rsid w:val="4ECC5EFA"/>
    <w:rsid w:val="4F5723E0"/>
    <w:rsid w:val="4F692202"/>
    <w:rsid w:val="4F7D1DB0"/>
    <w:rsid w:val="4FAD0447"/>
    <w:rsid w:val="50610A38"/>
    <w:rsid w:val="50DF10A7"/>
    <w:rsid w:val="5104165F"/>
    <w:rsid w:val="51516723"/>
    <w:rsid w:val="526C2EA3"/>
    <w:rsid w:val="52775E3A"/>
    <w:rsid w:val="52840D01"/>
    <w:rsid w:val="536C6A29"/>
    <w:rsid w:val="53A41031"/>
    <w:rsid w:val="53F63200"/>
    <w:rsid w:val="541B02FD"/>
    <w:rsid w:val="542C1944"/>
    <w:rsid w:val="547D61BD"/>
    <w:rsid w:val="548B2438"/>
    <w:rsid w:val="5498240E"/>
    <w:rsid w:val="54A00A30"/>
    <w:rsid w:val="54E1142C"/>
    <w:rsid w:val="55714F7B"/>
    <w:rsid w:val="557A70E2"/>
    <w:rsid w:val="55D930D4"/>
    <w:rsid w:val="55F86EBA"/>
    <w:rsid w:val="563A3DFD"/>
    <w:rsid w:val="566B015F"/>
    <w:rsid w:val="569E5013"/>
    <w:rsid w:val="57047D0E"/>
    <w:rsid w:val="570A0499"/>
    <w:rsid w:val="5795051F"/>
    <w:rsid w:val="579E37AA"/>
    <w:rsid w:val="57F20628"/>
    <w:rsid w:val="58B51D6C"/>
    <w:rsid w:val="58D55A94"/>
    <w:rsid w:val="595D3219"/>
    <w:rsid w:val="59C52CE8"/>
    <w:rsid w:val="5A86037C"/>
    <w:rsid w:val="5AEC2CEE"/>
    <w:rsid w:val="5BB64494"/>
    <w:rsid w:val="5BC30E32"/>
    <w:rsid w:val="5C05412E"/>
    <w:rsid w:val="5C272B26"/>
    <w:rsid w:val="5CBF2A9A"/>
    <w:rsid w:val="5CD43D6F"/>
    <w:rsid w:val="5D8B4629"/>
    <w:rsid w:val="5E1321EC"/>
    <w:rsid w:val="5E542100"/>
    <w:rsid w:val="5E887633"/>
    <w:rsid w:val="5EAD628A"/>
    <w:rsid w:val="5EB90108"/>
    <w:rsid w:val="5ED62C62"/>
    <w:rsid w:val="5EE36673"/>
    <w:rsid w:val="5F397F40"/>
    <w:rsid w:val="5F63264C"/>
    <w:rsid w:val="5F9A51DD"/>
    <w:rsid w:val="5FA475C9"/>
    <w:rsid w:val="6038302B"/>
    <w:rsid w:val="60695DF7"/>
    <w:rsid w:val="609820FF"/>
    <w:rsid w:val="624837FE"/>
    <w:rsid w:val="624E6D2A"/>
    <w:rsid w:val="62817A36"/>
    <w:rsid w:val="628D21C9"/>
    <w:rsid w:val="62F52C51"/>
    <w:rsid w:val="635F2C96"/>
    <w:rsid w:val="63A74EE0"/>
    <w:rsid w:val="662B5EF6"/>
    <w:rsid w:val="66424937"/>
    <w:rsid w:val="67AF0F9A"/>
    <w:rsid w:val="67B2762D"/>
    <w:rsid w:val="67B70FD1"/>
    <w:rsid w:val="681449CD"/>
    <w:rsid w:val="68531BCD"/>
    <w:rsid w:val="689F1224"/>
    <w:rsid w:val="68B4684E"/>
    <w:rsid w:val="68BB19D9"/>
    <w:rsid w:val="692A0371"/>
    <w:rsid w:val="694F4CBB"/>
    <w:rsid w:val="69BB5569"/>
    <w:rsid w:val="69E054D4"/>
    <w:rsid w:val="6AB82A2F"/>
    <w:rsid w:val="6AEE3C1A"/>
    <w:rsid w:val="6B070EFA"/>
    <w:rsid w:val="6B1E6D2D"/>
    <w:rsid w:val="6B340279"/>
    <w:rsid w:val="6B707530"/>
    <w:rsid w:val="6B986F9E"/>
    <w:rsid w:val="6BE55B95"/>
    <w:rsid w:val="6C597883"/>
    <w:rsid w:val="6CEA1F5D"/>
    <w:rsid w:val="6D776FAA"/>
    <w:rsid w:val="6D7C5D52"/>
    <w:rsid w:val="6D980DFC"/>
    <w:rsid w:val="6DD37979"/>
    <w:rsid w:val="6DD624D6"/>
    <w:rsid w:val="6F387814"/>
    <w:rsid w:val="701B52B9"/>
    <w:rsid w:val="70C05B8D"/>
    <w:rsid w:val="70DB441C"/>
    <w:rsid w:val="70E01BB5"/>
    <w:rsid w:val="71857D10"/>
    <w:rsid w:val="7283647E"/>
    <w:rsid w:val="72D152E6"/>
    <w:rsid w:val="734948F3"/>
    <w:rsid w:val="73A32E28"/>
    <w:rsid w:val="740A0FBE"/>
    <w:rsid w:val="7415006A"/>
    <w:rsid w:val="745947A0"/>
    <w:rsid w:val="752C13E5"/>
    <w:rsid w:val="7650783B"/>
    <w:rsid w:val="7670093E"/>
    <w:rsid w:val="767355D5"/>
    <w:rsid w:val="76E17E3C"/>
    <w:rsid w:val="76FB41EC"/>
    <w:rsid w:val="77483CD2"/>
    <w:rsid w:val="77C50CB9"/>
    <w:rsid w:val="7843608E"/>
    <w:rsid w:val="78EE31C5"/>
    <w:rsid w:val="78EE36F0"/>
    <w:rsid w:val="792273E8"/>
    <w:rsid w:val="799270B9"/>
    <w:rsid w:val="7A3C111B"/>
    <w:rsid w:val="7AD30501"/>
    <w:rsid w:val="7B63441C"/>
    <w:rsid w:val="7BB26914"/>
    <w:rsid w:val="7C3267E8"/>
    <w:rsid w:val="7C8E1CAB"/>
    <w:rsid w:val="7D247B4A"/>
    <w:rsid w:val="7DA144B9"/>
    <w:rsid w:val="7DB171AE"/>
    <w:rsid w:val="7DB56F72"/>
    <w:rsid w:val="7DC914AC"/>
    <w:rsid w:val="7E033E9B"/>
    <w:rsid w:val="7E5266FE"/>
    <w:rsid w:val="7E741991"/>
    <w:rsid w:val="7E8F161A"/>
    <w:rsid w:val="7F104313"/>
    <w:rsid w:val="7F9E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caption"/>
    <w:basedOn w:val="1"/>
    <w:next w:val="1"/>
    <w:unhideWhenUsed/>
    <w:qFormat/>
    <w:uiPriority w:val="0"/>
    <w:rPr>
      <w:rFonts w:ascii="Arial" w:hAnsi="Arial" w:eastAsia="黑体" w:cs="Arial"/>
      <w:sz w:val="20"/>
      <w:szCs w:val="20"/>
    </w:rPr>
  </w:style>
  <w:style w:type="paragraph" w:styleId="5">
    <w:name w:val="Body Text"/>
    <w:basedOn w:val="1"/>
    <w:next w:val="6"/>
    <w:qFormat/>
    <w:uiPriority w:val="0"/>
    <w:pPr>
      <w:spacing w:after="120"/>
    </w:pPr>
    <w:rPr>
      <w:rFonts w:ascii="Calibri" w:hAnsi="Calibri"/>
    </w:rPr>
  </w:style>
  <w:style w:type="paragraph" w:customStyle="1" w:styleId="6">
    <w:name w:val="目录 61"/>
    <w:next w:val="1"/>
    <w:qFormat/>
    <w:uiPriority w:val="99"/>
    <w:pPr>
      <w:wordWrap w:val="0"/>
      <w:ind w:left="21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FollowedHyperlink"/>
    <w:basedOn w:val="13"/>
    <w:qFormat/>
    <w:uiPriority w:val="0"/>
    <w:rPr>
      <w:color w:val="666666"/>
      <w:u w:val="none"/>
    </w:rPr>
  </w:style>
  <w:style w:type="character" w:styleId="15">
    <w:name w:val="Hyperlink"/>
    <w:basedOn w:val="13"/>
    <w:qFormat/>
    <w:uiPriority w:val="0"/>
    <w:rPr>
      <w:color w:val="666666"/>
      <w:u w:val="none"/>
    </w:rPr>
  </w:style>
  <w:style w:type="paragraph" w:customStyle="1" w:styleId="16">
    <w:name w:val="表格文字"/>
    <w:basedOn w:val="1"/>
    <w:next w:val="5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customStyle="1" w:styleId="17">
    <w:name w:val="_Style 3"/>
    <w:basedOn w:val="1"/>
    <w:qFormat/>
    <w:uiPriority w:val="0"/>
    <w:pPr>
      <w:widowControl/>
      <w:spacing w:after="120" w:line="360" w:lineRule="auto"/>
      <w:ind w:firstLine="420" w:firstLineChars="200"/>
    </w:pPr>
  </w:style>
  <w:style w:type="character" w:customStyle="1" w:styleId="18">
    <w:name w:val="selected"/>
    <w:basedOn w:val="13"/>
    <w:qFormat/>
    <w:uiPriority w:val="0"/>
    <w:rPr>
      <w:color w:val="FFFFFF"/>
      <w:shd w:val="clear" w:color="auto" w:fill="01ADED"/>
    </w:rPr>
  </w:style>
  <w:style w:type="character" w:customStyle="1" w:styleId="19">
    <w:name w:val="selected1"/>
    <w:basedOn w:val="13"/>
    <w:qFormat/>
    <w:uiPriority w:val="0"/>
  </w:style>
  <w:style w:type="character" w:customStyle="1" w:styleId="20">
    <w:name w:val="selected2"/>
    <w:basedOn w:val="13"/>
    <w:qFormat/>
    <w:uiPriority w:val="0"/>
  </w:style>
  <w:style w:type="character" w:customStyle="1" w:styleId="21">
    <w:name w:val="pink"/>
    <w:basedOn w:val="13"/>
    <w:qFormat/>
    <w:uiPriority w:val="0"/>
    <w:rPr>
      <w:sz w:val="33"/>
      <w:szCs w:val="33"/>
    </w:rPr>
  </w:style>
  <w:style w:type="character" w:customStyle="1" w:styleId="22">
    <w:name w:val="hover49"/>
    <w:basedOn w:val="13"/>
    <w:qFormat/>
    <w:uiPriority w:val="0"/>
  </w:style>
  <w:style w:type="character" w:customStyle="1" w:styleId="23">
    <w:name w:val="hover50"/>
    <w:basedOn w:val="13"/>
    <w:qFormat/>
    <w:uiPriority w:val="0"/>
  </w:style>
  <w:style w:type="character" w:customStyle="1" w:styleId="24">
    <w:name w:val="pink6"/>
    <w:basedOn w:val="13"/>
    <w:qFormat/>
    <w:uiPriority w:val="0"/>
    <w:rPr>
      <w:sz w:val="33"/>
      <w:szCs w:val="33"/>
    </w:rPr>
  </w:style>
  <w:style w:type="character" w:customStyle="1" w:styleId="25">
    <w:name w:val="hover48"/>
    <w:basedOn w:val="13"/>
    <w:qFormat/>
    <w:uiPriority w:val="0"/>
  </w:style>
  <w:style w:type="paragraph" w:customStyle="1" w:styleId="26">
    <w:name w:val="题注5"/>
    <w:basedOn w:val="1"/>
    <w:next w:val="4"/>
    <w:qFormat/>
    <w:uiPriority w:val="0"/>
    <w:pPr>
      <w:jc w:val="center"/>
    </w:pPr>
    <w:rPr>
      <w:b/>
      <w:color w:val="000000"/>
      <w:sz w:val="24"/>
      <w:szCs w:val="21"/>
    </w:rPr>
  </w:style>
  <w:style w:type="paragraph" w:customStyle="1" w:styleId="27">
    <w:name w:val="_Style 1"/>
    <w:basedOn w:val="1"/>
    <w:qFormat/>
    <w:uiPriority w:val="1"/>
    <w:pPr>
      <w:autoSpaceDE w:val="0"/>
      <w:autoSpaceDN w:val="0"/>
      <w:ind w:left="1453" w:hanging="421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2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1234</Words>
  <Characters>1243</Characters>
  <Lines>27</Lines>
  <Paragraphs>7</Paragraphs>
  <TotalTime>5</TotalTime>
  <ScaleCrop>false</ScaleCrop>
  <LinksUpToDate>false</LinksUpToDate>
  <CharactersWithSpaces>1553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sdyy</dc:creator>
  <cp:lastModifiedBy>LILI</cp:lastModifiedBy>
  <cp:lastPrinted>2020-08-07T09:24:00Z</cp:lastPrinted>
  <dcterms:modified xsi:type="dcterms:W3CDTF">2025-07-02T08:13:34Z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77D1804D2720441BAF53729ECA089824_13</vt:lpwstr>
  </property>
  <property fmtid="{D5CDD505-2E9C-101B-9397-08002B2CF9AE}" pid="4" name="KSOTemplateDocerSaveRecord">
    <vt:lpwstr>eyJoZGlkIjoiMDM0NDEyN2ViZjhkNTZjYzRjZjZhMTU3ODk3MDc0ZWUiLCJ1c2VySWQiOiI0NDU2MjE5MzEifQ==</vt:lpwstr>
  </property>
</Properties>
</file>